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38C85" w14:textId="77777777" w:rsidR="00966A64" w:rsidRDefault="00966A64" w:rsidP="00E54D39">
      <w:pPr>
        <w:spacing w:afterLines="120" w:after="288" w:line="286" w:lineRule="auto"/>
      </w:pPr>
    </w:p>
    <w:p w14:paraId="20238C86" w14:textId="77777777" w:rsidR="00966A64" w:rsidRPr="00966A64" w:rsidRDefault="00966A64" w:rsidP="00E54D39">
      <w:pPr>
        <w:spacing w:afterLines="120" w:after="288" w:line="286" w:lineRule="auto"/>
      </w:pPr>
    </w:p>
    <w:p w14:paraId="5BB15753" w14:textId="77777777" w:rsidR="00E54D39" w:rsidRDefault="00E54D39" w:rsidP="00E54D39">
      <w:pPr>
        <w:tabs>
          <w:tab w:val="left" w:pos="1050"/>
        </w:tabs>
        <w:spacing w:afterLines="120" w:after="288" w:line="286" w:lineRule="auto"/>
        <w:rPr>
          <w:rFonts w:eastAsia="Adobe Fan Heiti Std B"/>
          <w:b/>
          <w:color w:val="00408B"/>
          <w:sz w:val="44"/>
          <w:szCs w:val="44"/>
        </w:rPr>
      </w:pPr>
    </w:p>
    <w:p w14:paraId="1B1B04C1" w14:textId="77777777" w:rsidR="00F45B55" w:rsidRPr="00DD6190" w:rsidRDefault="00F45B55" w:rsidP="00F45B55">
      <w:pPr>
        <w:tabs>
          <w:tab w:val="left" w:pos="1050"/>
        </w:tabs>
        <w:spacing w:afterLines="120" w:after="288" w:line="286" w:lineRule="auto"/>
        <w:ind w:left="1440"/>
        <w:rPr>
          <w:rFonts w:eastAsia="Adobe Fan Heiti Std B"/>
          <w:b/>
          <w:color w:val="34B555"/>
          <w:sz w:val="72"/>
          <w:szCs w:val="72"/>
        </w:rPr>
      </w:pPr>
      <w:r w:rsidRPr="00DD6190">
        <w:rPr>
          <w:noProof/>
          <w:color w:val="34B555"/>
          <w:sz w:val="72"/>
          <w:szCs w:val="72"/>
          <w:lang w:eastAsia="en-GB"/>
        </w:rPr>
        <w:drawing>
          <wp:anchor distT="0" distB="0" distL="114300" distR="114300" simplePos="0" relativeHeight="251658240" behindDoc="0" locked="0" layoutInCell="1" allowOverlap="1" wp14:anchorId="5F6A9DFB" wp14:editId="183B8439">
            <wp:simplePos x="0" y="0"/>
            <wp:positionH relativeFrom="column">
              <wp:posOffset>150510</wp:posOffset>
            </wp:positionH>
            <wp:positionV relativeFrom="paragraph">
              <wp:posOffset>13940</wp:posOffset>
            </wp:positionV>
            <wp:extent cx="605790" cy="605790"/>
            <wp:effectExtent l="0" t="0" r="3810" b="381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D6190">
        <w:rPr>
          <w:rFonts w:eastAsia="Adobe Fan Heiti Std B"/>
          <w:b/>
          <w:color w:val="34B555"/>
          <w:sz w:val="72"/>
          <w:szCs w:val="72"/>
        </w:rPr>
        <w:t>Regional Partnership Board</w:t>
      </w:r>
    </w:p>
    <w:p w14:paraId="7692238C" w14:textId="77777777" w:rsidR="00F45B55" w:rsidRPr="00DD6190" w:rsidRDefault="00F45B55" w:rsidP="00F45B55">
      <w:pPr>
        <w:tabs>
          <w:tab w:val="left" w:pos="1050"/>
        </w:tabs>
        <w:spacing w:afterLines="120" w:after="288" w:line="286" w:lineRule="auto"/>
        <w:ind w:left="1440"/>
        <w:rPr>
          <w:rFonts w:eastAsia="Adobe Fan Heiti Std B"/>
          <w:b/>
          <w:color w:val="34B555"/>
          <w:sz w:val="72"/>
          <w:szCs w:val="72"/>
        </w:rPr>
      </w:pPr>
      <w:r w:rsidRPr="00DD6190">
        <w:rPr>
          <w:rFonts w:eastAsia="Adobe Fan Heiti Std B"/>
          <w:b/>
          <w:color w:val="34B555"/>
          <w:sz w:val="72"/>
          <w:szCs w:val="72"/>
        </w:rPr>
        <w:t xml:space="preserve">Example Terms of Reference </w:t>
      </w:r>
    </w:p>
    <w:p w14:paraId="7603AAB2" w14:textId="77777777" w:rsidR="00F45B55" w:rsidRDefault="00F45B55" w:rsidP="00E54D39">
      <w:pPr>
        <w:tabs>
          <w:tab w:val="left" w:pos="1050"/>
        </w:tabs>
        <w:spacing w:afterLines="120" w:after="288" w:line="286" w:lineRule="auto"/>
        <w:rPr>
          <w:rFonts w:eastAsia="Adobe Fan Heiti Std B"/>
          <w:b/>
          <w:color w:val="00408B"/>
          <w:sz w:val="44"/>
          <w:szCs w:val="44"/>
        </w:rPr>
      </w:pPr>
    </w:p>
    <w:p w14:paraId="3E4C309C" w14:textId="77777777" w:rsidR="00F45B55" w:rsidRDefault="00F45B55" w:rsidP="00E54D39">
      <w:pPr>
        <w:tabs>
          <w:tab w:val="left" w:pos="1050"/>
        </w:tabs>
        <w:spacing w:afterLines="120" w:after="288" w:line="286" w:lineRule="auto"/>
        <w:rPr>
          <w:rFonts w:eastAsia="Adobe Fan Heiti Std B"/>
          <w:b/>
          <w:color w:val="00408B"/>
          <w:sz w:val="44"/>
          <w:szCs w:val="44"/>
        </w:rPr>
      </w:pPr>
    </w:p>
    <w:p w14:paraId="20238C8B" w14:textId="2B966028" w:rsidR="00915587" w:rsidRPr="00DD6190" w:rsidRDefault="00915587" w:rsidP="00E54D39">
      <w:pPr>
        <w:tabs>
          <w:tab w:val="left" w:pos="1050"/>
        </w:tabs>
        <w:spacing w:afterLines="120" w:after="288" w:line="286" w:lineRule="auto"/>
        <w:jc w:val="center"/>
        <w:rPr>
          <w:rFonts w:eastAsia="Adobe Fan Heiti Std B"/>
          <w:b/>
          <w:color w:val="34B555"/>
          <w:sz w:val="64"/>
          <w:szCs w:val="64"/>
        </w:rPr>
      </w:pPr>
      <w:r w:rsidRPr="00DD6190">
        <w:rPr>
          <w:rFonts w:eastAsia="Adobe Fan Heiti Std B"/>
          <w:b/>
          <w:color w:val="34B555"/>
          <w:sz w:val="64"/>
          <w:szCs w:val="64"/>
        </w:rPr>
        <w:t xml:space="preserve">Leadership </w:t>
      </w:r>
      <w:r w:rsidR="00084777">
        <w:rPr>
          <w:rFonts w:eastAsia="Adobe Fan Heiti Std B"/>
          <w:b/>
          <w:color w:val="34B555"/>
          <w:sz w:val="64"/>
          <w:szCs w:val="64"/>
        </w:rPr>
        <w:t>r</w:t>
      </w:r>
      <w:r w:rsidRPr="00DD6190">
        <w:rPr>
          <w:rFonts w:eastAsia="Adobe Fan Heiti Std B"/>
          <w:b/>
          <w:color w:val="34B555"/>
          <w:sz w:val="64"/>
          <w:szCs w:val="64"/>
        </w:rPr>
        <w:t>esources</w:t>
      </w:r>
    </w:p>
    <w:p w14:paraId="05B86534" w14:textId="77777777" w:rsidR="00F45B55" w:rsidRPr="00E54D39" w:rsidRDefault="00F45B55" w:rsidP="00E54D39">
      <w:pPr>
        <w:tabs>
          <w:tab w:val="left" w:pos="1050"/>
        </w:tabs>
        <w:spacing w:afterLines="120" w:after="288" w:line="286" w:lineRule="auto"/>
        <w:jc w:val="center"/>
        <w:rPr>
          <w:rFonts w:eastAsia="Adobe Fan Heiti Std B"/>
          <w:b/>
          <w:color w:val="34B555"/>
          <w:sz w:val="72"/>
          <w:szCs w:val="72"/>
        </w:rPr>
      </w:pPr>
    </w:p>
    <w:p w14:paraId="20238C8F" w14:textId="77777777" w:rsidR="00915587" w:rsidRDefault="00915587" w:rsidP="00E54D39">
      <w:pPr>
        <w:spacing w:afterLines="120" w:after="288" w:line="286" w:lineRule="auto"/>
      </w:pPr>
    </w:p>
    <w:p w14:paraId="20238C90" w14:textId="5D4DCB1C" w:rsidR="00E54D39" w:rsidRDefault="00E54D39" w:rsidP="00E54D39">
      <w:pPr>
        <w:spacing w:afterLines="120" w:after="288" w:line="286" w:lineRule="auto"/>
      </w:pPr>
      <w:r>
        <w:br w:type="page"/>
      </w:r>
    </w:p>
    <w:p w14:paraId="0C75D907" w14:textId="77777777" w:rsidR="00915587" w:rsidRDefault="00915587" w:rsidP="00E54D39">
      <w:pPr>
        <w:spacing w:afterLines="120" w:after="288" w:line="286" w:lineRule="auto"/>
      </w:pPr>
    </w:p>
    <w:p w14:paraId="20238C91" w14:textId="77777777" w:rsidR="00915587" w:rsidRPr="00F45B55" w:rsidRDefault="00915587" w:rsidP="00E54D39">
      <w:pPr>
        <w:pStyle w:val="Heading1"/>
        <w:spacing w:before="0" w:afterLines="120" w:after="288" w:line="286" w:lineRule="auto"/>
        <w:rPr>
          <w:color w:val="34B555"/>
        </w:rPr>
      </w:pPr>
      <w:r w:rsidRPr="00F45B55">
        <w:rPr>
          <w:color w:val="34B555"/>
        </w:rPr>
        <w:t>Introduction</w:t>
      </w:r>
    </w:p>
    <w:p w14:paraId="20238C92" w14:textId="77777777" w:rsidR="004F68C2" w:rsidRPr="00E54D39" w:rsidRDefault="004F68C2" w:rsidP="00E54D39">
      <w:pPr>
        <w:spacing w:afterLines="120" w:after="288" w:line="286" w:lineRule="auto"/>
      </w:pPr>
      <w:r w:rsidRPr="00E54D39">
        <w:t xml:space="preserve">This document outlines some of the elements of a set of terms of reference for a Regional Partnership Board. It is intended as a starting point for Boards to help them agree the elements that are required in their own terms of reference. </w:t>
      </w:r>
    </w:p>
    <w:p w14:paraId="20238C94" w14:textId="77777777" w:rsidR="004F68C2" w:rsidRPr="00F45B55" w:rsidRDefault="004F68C2" w:rsidP="00E54D39">
      <w:pPr>
        <w:pStyle w:val="Heading1"/>
        <w:spacing w:before="0" w:afterLines="120" w:after="288" w:line="286" w:lineRule="auto"/>
        <w:rPr>
          <w:color w:val="34B555"/>
        </w:rPr>
      </w:pPr>
      <w:r w:rsidRPr="00F45B55">
        <w:rPr>
          <w:color w:val="34B555"/>
        </w:rPr>
        <w:t>Responsibility of Regional Partnership Board</w:t>
      </w:r>
    </w:p>
    <w:p w14:paraId="20238C95" w14:textId="7FF52F88" w:rsidR="00684DF9" w:rsidRPr="00E54D39" w:rsidRDefault="00684DF9" w:rsidP="00E54D39">
      <w:pPr>
        <w:spacing w:afterLines="120" w:after="288" w:line="286" w:lineRule="auto"/>
      </w:pPr>
      <w:r w:rsidRPr="00E54D39">
        <w:t>The Social Services and Well</w:t>
      </w:r>
      <w:r w:rsidR="00084777">
        <w:t>-</w:t>
      </w:r>
      <w:r w:rsidRPr="00E54D39">
        <w:t xml:space="preserve">being (Wales) Act 2014 introduces new requirements on local authorities and their partners, particularly with regard to partnership and collaboration under Part 9 of the Act. This includes the need to establish a Regional Partnership Board </w:t>
      </w:r>
      <w:r w:rsidR="00915587" w:rsidRPr="00E54D39">
        <w:t xml:space="preserve">in each of </w:t>
      </w:r>
      <w:r w:rsidR="00084777">
        <w:t>seven</w:t>
      </w:r>
      <w:r w:rsidR="00915587" w:rsidRPr="00E54D39">
        <w:t xml:space="preserve"> regions across the country</w:t>
      </w:r>
      <w:r w:rsidRPr="00E54D39">
        <w:t xml:space="preserve"> with the responsibility to</w:t>
      </w:r>
      <w:r w:rsidR="00084777">
        <w:t>:</w:t>
      </w:r>
    </w:p>
    <w:p w14:paraId="20238C97" w14:textId="56DD7C29" w:rsidR="00684DF9" w:rsidRPr="00E54D39" w:rsidRDefault="00684DF9" w:rsidP="00E54D39">
      <w:pPr>
        <w:pStyle w:val="IPCBullet1"/>
        <w:spacing w:afterLines="120" w:after="288" w:line="286" w:lineRule="auto"/>
        <w:rPr>
          <w:rFonts w:cs="Arial"/>
        </w:rPr>
      </w:pPr>
      <w:r w:rsidRPr="00E54D39">
        <w:rPr>
          <w:rFonts w:cs="Arial"/>
        </w:rPr>
        <w:t xml:space="preserve">Respond to the population assessment carried out in accordance with </w:t>
      </w:r>
      <w:r w:rsidR="00084777">
        <w:rPr>
          <w:rFonts w:cs="Arial"/>
        </w:rPr>
        <w:t>Section 14 of the Act</w:t>
      </w:r>
    </w:p>
    <w:p w14:paraId="20238C98" w14:textId="151FC227" w:rsidR="00684DF9" w:rsidRPr="00E54D39" w:rsidRDefault="00684DF9" w:rsidP="00E54D39">
      <w:pPr>
        <w:pStyle w:val="IPCBullet1"/>
        <w:spacing w:afterLines="120" w:after="288" w:line="286" w:lineRule="auto"/>
        <w:rPr>
          <w:rFonts w:cs="Arial"/>
        </w:rPr>
      </w:pPr>
      <w:r w:rsidRPr="00E54D39">
        <w:rPr>
          <w:rFonts w:cs="Arial"/>
        </w:rPr>
        <w:t>Implement the plans for each of the local authority areas covered by the Board</w:t>
      </w:r>
      <w:r w:rsidR="00084777">
        <w:rPr>
          <w:rFonts w:cs="Arial"/>
        </w:rPr>
        <w:t>,</w:t>
      </w:r>
      <w:r w:rsidRPr="00E54D39">
        <w:rPr>
          <w:rFonts w:cs="Arial"/>
        </w:rPr>
        <w:t xml:space="preserve"> which local authorities and local health boards are each required to prepare and publi</w:t>
      </w:r>
      <w:r w:rsidR="00084777">
        <w:rPr>
          <w:rFonts w:cs="Arial"/>
        </w:rPr>
        <w:t>sh under Section 14A of the Act</w:t>
      </w:r>
    </w:p>
    <w:p w14:paraId="20238C99" w14:textId="225DFA42" w:rsidR="00684DF9" w:rsidRPr="00E54D39" w:rsidRDefault="00684DF9" w:rsidP="00E54D39">
      <w:pPr>
        <w:pStyle w:val="IPCBullet1"/>
        <w:spacing w:afterLines="120" w:after="288" w:line="286" w:lineRule="auto"/>
        <w:rPr>
          <w:rFonts w:cs="Arial"/>
        </w:rPr>
      </w:pPr>
      <w:r w:rsidRPr="00E54D39">
        <w:rPr>
          <w:rFonts w:cs="Arial"/>
        </w:rPr>
        <w:t xml:space="preserve">Ensure the partnership bodies provide sufficient resources for the partnership arrangements in accordance with their powers under </w:t>
      </w:r>
      <w:r w:rsidR="00084777">
        <w:rPr>
          <w:rFonts w:cs="Arial"/>
        </w:rPr>
        <w:t>S</w:t>
      </w:r>
      <w:r w:rsidRPr="00E54D39">
        <w:rPr>
          <w:rFonts w:cs="Arial"/>
        </w:rPr>
        <w:t>ection 167 of</w:t>
      </w:r>
      <w:r w:rsidR="00084777">
        <w:rPr>
          <w:rFonts w:cs="Arial"/>
        </w:rPr>
        <w:t xml:space="preserve"> the Act</w:t>
      </w:r>
    </w:p>
    <w:p w14:paraId="20238C9A" w14:textId="77777777" w:rsidR="00684DF9" w:rsidRPr="00E54D39" w:rsidRDefault="00763314" w:rsidP="00E54D39">
      <w:pPr>
        <w:pStyle w:val="IPCBullet1"/>
        <w:spacing w:afterLines="120" w:after="288" w:line="286" w:lineRule="auto"/>
        <w:rPr>
          <w:rFonts w:cs="Arial"/>
        </w:rPr>
      </w:pPr>
      <w:r w:rsidRPr="00E54D39">
        <w:rPr>
          <w:rFonts w:cs="Arial"/>
        </w:rPr>
        <w:t>Establish and maintain pooled funds where appropriate</w:t>
      </w:r>
    </w:p>
    <w:p w14:paraId="20238C9B" w14:textId="3528BE7D" w:rsidR="00684DF9" w:rsidRPr="00E54D39" w:rsidRDefault="00684DF9" w:rsidP="00E54D39">
      <w:pPr>
        <w:pStyle w:val="IPCBullet1"/>
        <w:spacing w:afterLines="120" w:after="288" w:line="286" w:lineRule="auto"/>
        <w:rPr>
          <w:rFonts w:cs="Arial"/>
        </w:rPr>
      </w:pPr>
      <w:r w:rsidRPr="00E54D39">
        <w:rPr>
          <w:rFonts w:cs="Arial"/>
        </w:rPr>
        <w:t>Ensure that services and resources are used in the most effective and efficient way to improve outc</w:t>
      </w:r>
      <w:r w:rsidR="00084777">
        <w:rPr>
          <w:rFonts w:cs="Arial"/>
        </w:rPr>
        <w:t>omes for people in their region</w:t>
      </w:r>
    </w:p>
    <w:p w14:paraId="20238C9C" w14:textId="364D3650" w:rsidR="00684DF9" w:rsidRPr="00E54D39" w:rsidRDefault="00684DF9" w:rsidP="00E54D39">
      <w:pPr>
        <w:pStyle w:val="IPCBullet1"/>
        <w:spacing w:afterLines="120" w:after="288" w:line="286" w:lineRule="auto"/>
        <w:rPr>
          <w:rFonts w:cs="Arial"/>
        </w:rPr>
      </w:pPr>
      <w:r w:rsidRPr="00E54D39">
        <w:rPr>
          <w:rFonts w:cs="Arial"/>
        </w:rPr>
        <w:t>Prepare an annual report for Welsh Ministers on the extent to which the board’</w:t>
      </w:r>
      <w:r w:rsidR="00084777">
        <w:rPr>
          <w:rFonts w:cs="Arial"/>
        </w:rPr>
        <w:t>s objectives have been achieved</w:t>
      </w:r>
    </w:p>
    <w:p w14:paraId="20238C9D" w14:textId="11CF8413" w:rsidR="00684DF9" w:rsidRPr="00E54D39" w:rsidRDefault="00684DF9" w:rsidP="00E54D39">
      <w:pPr>
        <w:pStyle w:val="IPCBullet1"/>
        <w:spacing w:afterLines="120" w:after="288" w:line="286" w:lineRule="auto"/>
        <w:rPr>
          <w:rFonts w:cs="Arial"/>
        </w:rPr>
      </w:pPr>
      <w:r w:rsidRPr="00E54D39">
        <w:rPr>
          <w:rFonts w:cs="Arial"/>
        </w:rPr>
        <w:t xml:space="preserve">Provide strategic leadership to ensure that information is shared and used effectively to improve the delivery of services, care and support, using technology and </w:t>
      </w:r>
      <w:r w:rsidR="00084777">
        <w:rPr>
          <w:rFonts w:cs="Arial"/>
        </w:rPr>
        <w:t>common systems to underpin this</w:t>
      </w:r>
    </w:p>
    <w:p w14:paraId="20238C9F" w14:textId="77777777" w:rsidR="00684DF9" w:rsidRPr="00E54D39" w:rsidRDefault="00684DF9" w:rsidP="00E54D39">
      <w:pPr>
        <w:spacing w:afterLines="120" w:after="288" w:line="286" w:lineRule="auto"/>
      </w:pPr>
      <w:r w:rsidRPr="00E54D39">
        <w:t>More specifically it has a responsibility to ensure the prioritisation of the integration of services in relation to:</w:t>
      </w:r>
    </w:p>
    <w:p w14:paraId="20238CA1" w14:textId="5F8C65F6" w:rsidR="00684DF9" w:rsidRPr="00E54D39" w:rsidRDefault="00684DF9" w:rsidP="00E54D39">
      <w:pPr>
        <w:pStyle w:val="IPCBullet1"/>
        <w:spacing w:afterLines="120" w:after="288" w:line="286" w:lineRule="auto"/>
        <w:rPr>
          <w:rFonts w:cs="Arial"/>
        </w:rPr>
      </w:pPr>
      <w:r w:rsidRPr="00E54D39">
        <w:rPr>
          <w:rFonts w:cs="Arial"/>
        </w:rPr>
        <w:t>Older people with complex needs and long</w:t>
      </w:r>
      <w:r w:rsidR="00084777">
        <w:rPr>
          <w:rFonts w:cs="Arial"/>
        </w:rPr>
        <w:t>-</w:t>
      </w:r>
      <w:r w:rsidRPr="00E54D39">
        <w:rPr>
          <w:rFonts w:cs="Arial"/>
        </w:rPr>
        <w:t xml:space="preserve">term </w:t>
      </w:r>
      <w:r w:rsidR="00084777">
        <w:rPr>
          <w:rFonts w:cs="Arial"/>
        </w:rPr>
        <w:t>conditions, including dementia</w:t>
      </w:r>
    </w:p>
    <w:p w14:paraId="20238CA2" w14:textId="682DFBFA" w:rsidR="00684DF9" w:rsidRPr="00E54D39" w:rsidRDefault="00684DF9" w:rsidP="00E54D39">
      <w:pPr>
        <w:pStyle w:val="IPCBullet1"/>
        <w:spacing w:afterLines="120" w:after="288" w:line="286" w:lineRule="auto"/>
        <w:rPr>
          <w:rFonts w:cs="Arial"/>
        </w:rPr>
      </w:pPr>
      <w:r w:rsidRPr="00E54D39">
        <w:rPr>
          <w:rFonts w:cs="Arial"/>
        </w:rPr>
        <w:t>Pe</w:t>
      </w:r>
      <w:r w:rsidR="00084777">
        <w:rPr>
          <w:rFonts w:cs="Arial"/>
        </w:rPr>
        <w:t>ople with learning disabilities</w:t>
      </w:r>
    </w:p>
    <w:p w14:paraId="20238CA3" w14:textId="7D6D663C" w:rsidR="00684DF9" w:rsidRDefault="00084777" w:rsidP="00E54D39">
      <w:pPr>
        <w:pStyle w:val="IPCBullet1"/>
        <w:spacing w:afterLines="120" w:after="288" w:line="286" w:lineRule="auto"/>
        <w:rPr>
          <w:rFonts w:cs="Arial"/>
        </w:rPr>
      </w:pPr>
      <w:r>
        <w:rPr>
          <w:rFonts w:cs="Arial"/>
        </w:rPr>
        <w:t>Carers, including young carers</w:t>
      </w:r>
    </w:p>
    <w:p w14:paraId="540DAA05" w14:textId="77777777" w:rsidR="00E54D39" w:rsidRPr="00E54D39" w:rsidRDefault="00E54D39" w:rsidP="00E54D39">
      <w:pPr>
        <w:pStyle w:val="IPCBullet1"/>
        <w:numPr>
          <w:ilvl w:val="0"/>
          <w:numId w:val="0"/>
        </w:numPr>
        <w:spacing w:afterLines="120" w:after="288" w:line="286" w:lineRule="auto"/>
        <w:ind w:left="425"/>
        <w:rPr>
          <w:rFonts w:cs="Arial"/>
        </w:rPr>
      </w:pPr>
    </w:p>
    <w:p w14:paraId="20238CA4" w14:textId="10BA391D" w:rsidR="00684DF9" w:rsidRPr="00E54D39" w:rsidRDefault="00684DF9" w:rsidP="00E54D39">
      <w:pPr>
        <w:pStyle w:val="IPCBullet1"/>
        <w:spacing w:afterLines="120" w:after="288" w:line="286" w:lineRule="auto"/>
        <w:rPr>
          <w:rFonts w:cs="Arial"/>
        </w:rPr>
      </w:pPr>
      <w:r w:rsidRPr="00E54D39">
        <w:rPr>
          <w:rFonts w:cs="Arial"/>
        </w:rPr>
        <w:t>Int</w:t>
      </w:r>
      <w:r w:rsidR="00084777">
        <w:rPr>
          <w:rFonts w:cs="Arial"/>
        </w:rPr>
        <w:t>egrated Family Support Services</w:t>
      </w:r>
    </w:p>
    <w:p w14:paraId="20238CA5" w14:textId="1CCB47D8" w:rsidR="00684DF9" w:rsidRPr="00E54D39" w:rsidRDefault="00684DF9" w:rsidP="00E54D39">
      <w:pPr>
        <w:pStyle w:val="IPCBullet1"/>
        <w:spacing w:afterLines="120" w:after="288" w:line="286" w:lineRule="auto"/>
        <w:rPr>
          <w:rFonts w:cs="Arial"/>
        </w:rPr>
      </w:pPr>
      <w:r w:rsidRPr="00E54D39">
        <w:rPr>
          <w:rFonts w:cs="Arial"/>
        </w:rPr>
        <w:t>Children with complex nee</w:t>
      </w:r>
      <w:r w:rsidR="00084777">
        <w:rPr>
          <w:rFonts w:cs="Arial"/>
        </w:rPr>
        <w:t>ds due to disability or illness</w:t>
      </w:r>
    </w:p>
    <w:p w14:paraId="20238CA6" w14:textId="53529F21" w:rsidR="00684DF9" w:rsidRPr="00E54D39" w:rsidRDefault="00684DF9" w:rsidP="00E54D39">
      <w:pPr>
        <w:pStyle w:val="IPCBullet1"/>
        <w:spacing w:afterLines="120" w:after="288" w:line="286" w:lineRule="auto"/>
        <w:rPr>
          <w:rFonts w:cs="Arial"/>
        </w:rPr>
      </w:pPr>
      <w:r w:rsidRPr="00E54D39">
        <w:rPr>
          <w:rFonts w:cs="Arial"/>
        </w:rPr>
        <w:t>Delivering a pooled budget arrangeme</w:t>
      </w:r>
      <w:r w:rsidR="00084777">
        <w:rPr>
          <w:rFonts w:cs="Arial"/>
        </w:rPr>
        <w:t>nt for care homes by April 2018</w:t>
      </w:r>
    </w:p>
    <w:p w14:paraId="20238CA7" w14:textId="77777777" w:rsidR="00684DF9" w:rsidRPr="00E54D39" w:rsidRDefault="00684DF9" w:rsidP="00E54D39">
      <w:pPr>
        <w:tabs>
          <w:tab w:val="left" w:pos="426"/>
        </w:tabs>
        <w:spacing w:afterLines="120" w:after="288" w:line="286" w:lineRule="auto"/>
        <w:rPr>
          <w:color w:val="auto"/>
        </w:rPr>
      </w:pPr>
    </w:p>
    <w:p w14:paraId="20238CA8" w14:textId="77777777" w:rsidR="00684DF9" w:rsidRPr="00F45B55" w:rsidRDefault="00684DF9" w:rsidP="00E54D39">
      <w:pPr>
        <w:pStyle w:val="Heading1"/>
        <w:spacing w:before="0" w:afterLines="120" w:after="288" w:line="286" w:lineRule="auto"/>
        <w:rPr>
          <w:color w:val="34B555"/>
        </w:rPr>
      </w:pPr>
      <w:r w:rsidRPr="00F45B55">
        <w:rPr>
          <w:color w:val="34B555"/>
        </w:rPr>
        <w:t>Proposed changes in overview</w:t>
      </w:r>
    </w:p>
    <w:p w14:paraId="20238CA9" w14:textId="77777777" w:rsidR="00684DF9" w:rsidRPr="00E54D39" w:rsidRDefault="003A2201" w:rsidP="00E54D39">
      <w:pPr>
        <w:spacing w:afterLines="120" w:after="288" w:line="286" w:lineRule="auto"/>
      </w:pPr>
      <w:r w:rsidRPr="00E54D39">
        <w:t>The following changes will be implemented through these terms of reference</w:t>
      </w:r>
      <w:r w:rsidR="00684DF9" w:rsidRPr="00E54D39">
        <w:t xml:space="preserve">: </w:t>
      </w:r>
    </w:p>
    <w:p w14:paraId="20238CAB" w14:textId="20B9902E" w:rsidR="00684DF9" w:rsidRPr="00E54D39" w:rsidRDefault="00684DF9" w:rsidP="00E54D39">
      <w:pPr>
        <w:pStyle w:val="IPCBullet1"/>
        <w:spacing w:afterLines="120" w:after="288" w:line="286" w:lineRule="auto"/>
        <w:rPr>
          <w:rFonts w:cs="Arial"/>
        </w:rPr>
      </w:pPr>
      <w:r w:rsidRPr="00E54D39">
        <w:rPr>
          <w:rFonts w:cs="Arial"/>
        </w:rPr>
        <w:t>Firstly, to meet the requirements of the Act, that the current Partnership Forum</w:t>
      </w:r>
      <w:r w:rsidR="00084777">
        <w:rPr>
          <w:rFonts w:cs="Arial"/>
        </w:rPr>
        <w:t xml:space="preserve"> and Leadership Boards cease</w:t>
      </w:r>
    </w:p>
    <w:p w14:paraId="20238CAC" w14:textId="74F7F6C7" w:rsidR="00684DF9" w:rsidRPr="00E54D39" w:rsidRDefault="00684DF9" w:rsidP="00E54D39">
      <w:pPr>
        <w:pStyle w:val="IPCBullet1"/>
        <w:spacing w:afterLines="120" w:after="288" w:line="286" w:lineRule="auto"/>
        <w:rPr>
          <w:rFonts w:cs="Arial"/>
        </w:rPr>
      </w:pPr>
      <w:r w:rsidRPr="00E54D39">
        <w:rPr>
          <w:rFonts w:cs="Arial"/>
        </w:rPr>
        <w:t>Secondly</w:t>
      </w:r>
      <w:r w:rsidR="00084777">
        <w:rPr>
          <w:rFonts w:cs="Arial"/>
        </w:rPr>
        <w:t>,</w:t>
      </w:r>
      <w:r w:rsidRPr="00E54D39">
        <w:rPr>
          <w:rFonts w:cs="Arial"/>
        </w:rPr>
        <w:t xml:space="preserve"> to meet the requirements of the Act</w:t>
      </w:r>
      <w:r w:rsidR="00084777">
        <w:rPr>
          <w:rFonts w:cs="Arial"/>
        </w:rPr>
        <w:t>,</w:t>
      </w:r>
      <w:r w:rsidRPr="00E54D39">
        <w:rPr>
          <w:rFonts w:cs="Arial"/>
        </w:rPr>
        <w:t xml:space="preserve"> a new Region</w:t>
      </w:r>
      <w:r w:rsidR="00084777">
        <w:rPr>
          <w:rFonts w:cs="Arial"/>
        </w:rPr>
        <w:t>al Partnership Board is created</w:t>
      </w:r>
    </w:p>
    <w:p w14:paraId="20238CAD" w14:textId="77777777" w:rsidR="00684DF9" w:rsidRPr="00E54D39" w:rsidRDefault="00684DF9" w:rsidP="00E54D39">
      <w:pPr>
        <w:pStyle w:val="IPCBullet1"/>
        <w:spacing w:afterLines="120" w:after="288" w:line="286" w:lineRule="auto"/>
        <w:rPr>
          <w:rFonts w:cs="Arial"/>
        </w:rPr>
      </w:pPr>
      <w:r w:rsidRPr="00E54D39">
        <w:rPr>
          <w:rFonts w:cs="Arial"/>
        </w:rPr>
        <w:t>Thirdly that new terms of reference and membership arrangements f</w:t>
      </w:r>
      <w:r w:rsidR="003A2201" w:rsidRPr="00E54D39">
        <w:rPr>
          <w:rFonts w:cs="Arial"/>
        </w:rPr>
        <w:t>or the Board are developed to</w:t>
      </w:r>
      <w:r w:rsidRPr="00E54D39">
        <w:rPr>
          <w:rFonts w:cs="Arial"/>
        </w:rPr>
        <w:t xml:space="preserve"> m</w:t>
      </w:r>
      <w:r w:rsidR="00574292" w:rsidRPr="00E54D39">
        <w:rPr>
          <w:rFonts w:cs="Arial"/>
        </w:rPr>
        <w:t>e</w:t>
      </w:r>
      <w:r w:rsidRPr="00E54D39">
        <w:rPr>
          <w:rFonts w:cs="Arial"/>
        </w:rPr>
        <w:t>et the requirements of the Act</w:t>
      </w:r>
    </w:p>
    <w:p w14:paraId="20238CAE" w14:textId="0595413B" w:rsidR="00684DF9" w:rsidRPr="00E54D39" w:rsidRDefault="00684DF9" w:rsidP="00E54D39">
      <w:pPr>
        <w:pStyle w:val="IPCBullet1"/>
        <w:spacing w:afterLines="120" w:after="288" w:line="286" w:lineRule="auto"/>
        <w:rPr>
          <w:rFonts w:cs="Arial"/>
        </w:rPr>
      </w:pPr>
      <w:r w:rsidRPr="00E54D39">
        <w:rPr>
          <w:rFonts w:cs="Arial"/>
        </w:rPr>
        <w:t xml:space="preserve">Fourthly that the </w:t>
      </w:r>
      <w:r w:rsidR="003A2201" w:rsidRPr="00E54D39">
        <w:rPr>
          <w:rFonts w:cs="Arial"/>
        </w:rPr>
        <w:t>role of the Board will be to</w:t>
      </w:r>
      <w:r w:rsidRPr="00E54D39">
        <w:rPr>
          <w:rFonts w:cs="Arial"/>
        </w:rPr>
        <w:t xml:space="preserve"> include oversight of the </w:t>
      </w:r>
      <w:r w:rsidR="003A2201" w:rsidRPr="00E54D39">
        <w:rPr>
          <w:rFonts w:cs="Arial"/>
        </w:rPr>
        <w:t>shared regional services transformation programme and its</w:t>
      </w:r>
      <w:r w:rsidRPr="00E54D39">
        <w:rPr>
          <w:rFonts w:cs="Arial"/>
        </w:rPr>
        <w:t xml:space="preserve"> progr</w:t>
      </w:r>
      <w:r w:rsidR="003A2201" w:rsidRPr="00E54D39">
        <w:rPr>
          <w:rFonts w:cs="Arial"/>
        </w:rPr>
        <w:t>amme boards</w:t>
      </w:r>
    </w:p>
    <w:p w14:paraId="20238CAF" w14:textId="77777777" w:rsidR="00684DF9" w:rsidRPr="00E54D39" w:rsidRDefault="00684DF9" w:rsidP="00E54D39">
      <w:pPr>
        <w:spacing w:afterLines="120" w:after="288" w:line="286" w:lineRule="auto"/>
      </w:pPr>
    </w:p>
    <w:p w14:paraId="20238CB0" w14:textId="77777777" w:rsidR="00684DF9" w:rsidRPr="00F45B55" w:rsidRDefault="00684DF9" w:rsidP="00E54D39">
      <w:pPr>
        <w:pStyle w:val="Heading1"/>
        <w:spacing w:before="0" w:afterLines="120" w:after="288" w:line="286" w:lineRule="auto"/>
        <w:rPr>
          <w:color w:val="34B555"/>
        </w:rPr>
      </w:pPr>
      <w:r w:rsidRPr="00F45B55">
        <w:rPr>
          <w:color w:val="34B555"/>
        </w:rPr>
        <w:t xml:space="preserve">The </w:t>
      </w:r>
      <w:r w:rsidR="003A2201" w:rsidRPr="00F45B55">
        <w:rPr>
          <w:color w:val="34B555"/>
        </w:rPr>
        <w:t>governance remit of the</w:t>
      </w:r>
      <w:r w:rsidRPr="00F45B55">
        <w:rPr>
          <w:color w:val="34B555"/>
        </w:rPr>
        <w:t xml:space="preserve"> Board</w:t>
      </w:r>
    </w:p>
    <w:p w14:paraId="20238CB1" w14:textId="78081FAF" w:rsidR="00684DF9" w:rsidRPr="00E54D39" w:rsidRDefault="003A2201" w:rsidP="00E54D39">
      <w:pPr>
        <w:spacing w:afterLines="120" w:after="288" w:line="286" w:lineRule="auto"/>
      </w:pPr>
      <w:r w:rsidRPr="00E54D39">
        <w:t xml:space="preserve">The Board will operate a governance role over the </w:t>
      </w:r>
      <w:r w:rsidR="00084777">
        <w:t>four</w:t>
      </w:r>
      <w:r w:rsidRPr="00E54D39">
        <w:t xml:space="preserve"> regional programme boards on behalf of its constituent organisations as follows: </w:t>
      </w:r>
    </w:p>
    <w:p w14:paraId="20238CB3" w14:textId="77777777" w:rsidR="00684DF9" w:rsidRDefault="00684DF9" w:rsidP="00E54D39">
      <w:pPr>
        <w:spacing w:afterLines="120" w:after="288" w:line="286" w:lineRule="auto"/>
      </w:pPr>
      <w:r w:rsidRPr="00E54D39">
        <w:rPr>
          <w:noProof/>
          <w:lang w:eastAsia="en-GB"/>
        </w:rPr>
        <w:drawing>
          <wp:inline distT="0" distB="0" distL="0" distR="0" wp14:anchorId="20238CFE" wp14:editId="20238CFF">
            <wp:extent cx="6067425" cy="2105025"/>
            <wp:effectExtent l="57150" t="0" r="1047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2EC5E22" w14:textId="77777777" w:rsidR="00E54D39" w:rsidRDefault="00E54D39" w:rsidP="00E54D39">
      <w:pPr>
        <w:spacing w:afterLines="120" w:after="288" w:line="286" w:lineRule="auto"/>
      </w:pPr>
    </w:p>
    <w:p w14:paraId="2B405F8E" w14:textId="77777777" w:rsidR="00E54D39" w:rsidRPr="00E54D39" w:rsidRDefault="00E54D39" w:rsidP="00E54D39">
      <w:pPr>
        <w:spacing w:afterLines="120" w:after="288" w:line="286" w:lineRule="auto"/>
      </w:pPr>
    </w:p>
    <w:p w14:paraId="20238CB4" w14:textId="77777777" w:rsidR="003A2201" w:rsidRPr="00F45B55" w:rsidRDefault="003A2201" w:rsidP="00E54D39">
      <w:pPr>
        <w:pStyle w:val="Heading1"/>
        <w:spacing w:before="0" w:afterLines="120" w:after="288" w:line="286" w:lineRule="auto"/>
        <w:rPr>
          <w:color w:val="34B555"/>
          <w:lang w:eastAsia="en-GB"/>
        </w:rPr>
      </w:pPr>
      <w:r w:rsidRPr="00F45B55">
        <w:rPr>
          <w:color w:val="34B555"/>
          <w:lang w:eastAsia="en-GB"/>
        </w:rPr>
        <w:t>T</w:t>
      </w:r>
      <w:r w:rsidR="00684DF9" w:rsidRPr="00F45B55">
        <w:rPr>
          <w:color w:val="34B555"/>
          <w:lang w:eastAsia="en-GB"/>
        </w:rPr>
        <w:t xml:space="preserve">erms of Reference for the </w:t>
      </w:r>
      <w:r w:rsidRPr="00F45B55">
        <w:rPr>
          <w:color w:val="34B555"/>
        </w:rPr>
        <w:t>Board</w:t>
      </w:r>
      <w:r w:rsidRPr="00F45B55">
        <w:rPr>
          <w:color w:val="34B555"/>
          <w:lang w:eastAsia="en-GB"/>
        </w:rPr>
        <w:t xml:space="preserve"> </w:t>
      </w:r>
    </w:p>
    <w:p w14:paraId="20238CB6" w14:textId="77777777" w:rsidR="00684DF9" w:rsidRPr="00E54D39" w:rsidRDefault="003A2201" w:rsidP="00E54D39">
      <w:pPr>
        <w:spacing w:afterLines="120" w:after="288" w:line="286" w:lineRule="auto"/>
        <w:rPr>
          <w:lang w:eastAsia="en-GB"/>
        </w:rPr>
      </w:pPr>
      <w:r w:rsidRPr="00E54D39">
        <w:rPr>
          <w:lang w:eastAsia="en-GB"/>
        </w:rPr>
        <w:t>T</w:t>
      </w:r>
      <w:r w:rsidR="00684DF9" w:rsidRPr="00E54D39">
        <w:rPr>
          <w:lang w:eastAsia="en-GB"/>
        </w:rPr>
        <w:t xml:space="preserve">he new Board </w:t>
      </w:r>
      <w:r w:rsidRPr="00E54D39">
        <w:rPr>
          <w:lang w:eastAsia="en-GB"/>
        </w:rPr>
        <w:t>will replace</w:t>
      </w:r>
      <w:r w:rsidR="00684DF9" w:rsidRPr="00E54D39">
        <w:rPr>
          <w:lang w:eastAsia="en-GB"/>
        </w:rPr>
        <w:t xml:space="preserve"> both </w:t>
      </w:r>
      <w:r w:rsidRPr="00E54D39">
        <w:rPr>
          <w:lang w:eastAsia="en-GB"/>
        </w:rPr>
        <w:t>the previous Partnership Forum and Leadership Board and</w:t>
      </w:r>
      <w:r w:rsidR="00684DF9" w:rsidRPr="00E54D39">
        <w:rPr>
          <w:lang w:eastAsia="en-GB"/>
        </w:rPr>
        <w:t xml:space="preserve"> its terms of reference </w:t>
      </w:r>
      <w:r w:rsidRPr="00E54D39">
        <w:rPr>
          <w:lang w:eastAsia="en-GB"/>
        </w:rPr>
        <w:t xml:space="preserve">will </w:t>
      </w:r>
      <w:r w:rsidR="00684DF9" w:rsidRPr="00E54D39">
        <w:rPr>
          <w:lang w:eastAsia="en-GB"/>
        </w:rPr>
        <w:t xml:space="preserve">comprise: </w:t>
      </w:r>
    </w:p>
    <w:tbl>
      <w:tblPr>
        <w:tblStyle w:val="SingleCellTable"/>
        <w:tblW w:w="0" w:type="auto"/>
        <w:tblInd w:w="108" w:type="dxa"/>
        <w:shd w:val="clear" w:color="auto" w:fill="34B555"/>
        <w:tblLook w:val="04A0" w:firstRow="1" w:lastRow="0" w:firstColumn="1" w:lastColumn="0" w:noHBand="0" w:noVBand="1"/>
      </w:tblPr>
      <w:tblGrid>
        <w:gridCol w:w="10206"/>
      </w:tblGrid>
      <w:tr w:rsidR="00E54D39" w:rsidRPr="00E54D39" w14:paraId="20238CC9" w14:textId="77777777" w:rsidTr="00E54D39">
        <w:tc>
          <w:tcPr>
            <w:tcW w:w="10206" w:type="dxa"/>
            <w:shd w:val="clear" w:color="auto" w:fill="34B555"/>
          </w:tcPr>
          <w:p w14:paraId="20238CB8" w14:textId="77777777" w:rsidR="00684DF9" w:rsidRPr="00E54D39" w:rsidRDefault="00684DF9" w:rsidP="00E54D39">
            <w:pPr>
              <w:pStyle w:val="Tablebullet1"/>
              <w:spacing w:before="0" w:afterLines="120" w:after="288" w:line="286" w:lineRule="auto"/>
              <w:rPr>
                <w:rFonts w:eastAsiaTheme="minorEastAsia" w:cs="Arial"/>
                <w:b/>
                <w:color w:val="FFFFFF" w:themeColor="background1"/>
              </w:rPr>
            </w:pPr>
            <w:r w:rsidRPr="00E54D39">
              <w:rPr>
                <w:rFonts w:eastAsiaTheme="minorEastAsia" w:cs="Arial"/>
                <w:color w:val="FFFFFF" w:themeColor="background1"/>
                <w:lang w:eastAsia="en-GB"/>
              </w:rPr>
              <w:t>To sign</w:t>
            </w:r>
            <w:r w:rsidRPr="00E54D39">
              <w:rPr>
                <w:rFonts w:cs="Arial"/>
                <w:color w:val="FFFFFF" w:themeColor="background1"/>
                <w:lang w:eastAsia="en-GB"/>
              </w:rPr>
              <w:t xml:space="preserve"> </w:t>
            </w:r>
            <w:r w:rsidRPr="00E54D39">
              <w:rPr>
                <w:rFonts w:cs="Arial"/>
                <w:color w:val="FFFFFF" w:themeColor="background1"/>
              </w:rPr>
              <w:t>off an annual regional implementation plan and review progress against it, and report to the Welsh Government</w:t>
            </w:r>
          </w:p>
          <w:p w14:paraId="20238CB9" w14:textId="291B105B" w:rsidR="00684DF9" w:rsidRPr="00E54D39" w:rsidRDefault="00684DF9" w:rsidP="00E54D39">
            <w:pPr>
              <w:pStyle w:val="Tablebullet1"/>
              <w:spacing w:before="0" w:afterLines="120" w:after="288" w:line="286" w:lineRule="auto"/>
              <w:rPr>
                <w:rFonts w:cs="Arial"/>
                <w:b/>
                <w:color w:val="FFFFFF" w:themeColor="background1"/>
              </w:rPr>
            </w:pPr>
            <w:r w:rsidRPr="00E54D39">
              <w:rPr>
                <w:rFonts w:eastAsiaTheme="minorEastAsia" w:cs="Arial"/>
                <w:color w:val="FFFFFF" w:themeColor="background1"/>
              </w:rPr>
              <w:t>To oversee partnership arrangements and ensure they meet the national and local policy</w:t>
            </w:r>
            <w:r w:rsidR="00084777">
              <w:rPr>
                <w:rFonts w:eastAsiaTheme="minorEastAsia" w:cs="Arial"/>
                <w:color w:val="FFFFFF" w:themeColor="background1"/>
              </w:rPr>
              <w:t xml:space="preserve"> goals of the agencies involved</w:t>
            </w:r>
          </w:p>
          <w:p w14:paraId="20238CBA" w14:textId="4732C011" w:rsidR="00684DF9" w:rsidRPr="00E54D39" w:rsidRDefault="00684DF9" w:rsidP="00E54D39">
            <w:pPr>
              <w:pStyle w:val="Tablebullet1"/>
              <w:spacing w:before="0" w:afterLines="120" w:after="288" w:line="286" w:lineRule="auto"/>
              <w:rPr>
                <w:rFonts w:cs="Arial"/>
                <w:b/>
                <w:color w:val="FFFFFF" w:themeColor="background1"/>
              </w:rPr>
            </w:pPr>
            <w:r w:rsidRPr="00E54D39">
              <w:rPr>
                <w:rFonts w:eastAsiaTheme="minorEastAsia" w:cs="Arial"/>
                <w:color w:val="FFFFFF" w:themeColor="background1"/>
              </w:rPr>
              <w:t>To offer a forum for partners to address major collaboration proble</w:t>
            </w:r>
            <w:r w:rsidR="00084777">
              <w:rPr>
                <w:rFonts w:eastAsiaTheme="minorEastAsia" w:cs="Arial"/>
                <w:color w:val="FFFFFF" w:themeColor="background1"/>
              </w:rPr>
              <w:t>ms and challenges as they arise</w:t>
            </w:r>
          </w:p>
          <w:p w14:paraId="20238CBB" w14:textId="00FF2C2A" w:rsidR="00684DF9" w:rsidRPr="00E54D39" w:rsidRDefault="00684DF9" w:rsidP="00E54D39">
            <w:pPr>
              <w:pStyle w:val="Tablebullet1"/>
              <w:spacing w:before="0" w:afterLines="120" w:after="288" w:line="286" w:lineRule="auto"/>
              <w:rPr>
                <w:rFonts w:cs="Arial"/>
                <w:b/>
                <w:color w:val="FFFFFF" w:themeColor="background1"/>
              </w:rPr>
            </w:pPr>
            <w:r w:rsidRPr="00E54D39">
              <w:rPr>
                <w:rFonts w:eastAsiaTheme="minorEastAsia" w:cs="Arial"/>
                <w:color w:val="FFFFFF" w:themeColor="background1"/>
                <w:lang w:eastAsia="en-GB"/>
              </w:rPr>
              <w:t>To ensure effective delivery of the Social Services and Well</w:t>
            </w:r>
            <w:r w:rsidR="00084777">
              <w:rPr>
                <w:rFonts w:eastAsiaTheme="minorEastAsia" w:cs="Arial"/>
                <w:color w:val="FFFFFF" w:themeColor="background1"/>
                <w:lang w:eastAsia="en-GB"/>
              </w:rPr>
              <w:t>-</w:t>
            </w:r>
            <w:r w:rsidRPr="00E54D39">
              <w:rPr>
                <w:rFonts w:eastAsiaTheme="minorEastAsia" w:cs="Arial"/>
                <w:color w:val="FFFFFF" w:themeColor="background1"/>
                <w:lang w:eastAsia="en-GB"/>
              </w:rPr>
              <w:t xml:space="preserve">being (Wales) Act </w:t>
            </w:r>
            <w:r w:rsidRPr="00E54D39">
              <w:rPr>
                <w:rFonts w:eastAsiaTheme="minorEastAsia" w:cs="Arial"/>
                <w:color w:val="FFFFFF" w:themeColor="background1"/>
              </w:rPr>
              <w:t>across the region via the regional implementation plan, setting high level objectives and outcomes for the plan, for approval by the partnership forum and mandating project boards in place within the two HB footprints to identify appropriate activities to support delivery</w:t>
            </w:r>
          </w:p>
          <w:p w14:paraId="20238CBC" w14:textId="16A13F31" w:rsidR="00684DF9" w:rsidRPr="00E54D39" w:rsidRDefault="00684DF9" w:rsidP="00E54D39">
            <w:pPr>
              <w:pStyle w:val="Tablebullet1"/>
              <w:spacing w:before="0" w:afterLines="120" w:after="288" w:line="286" w:lineRule="auto"/>
              <w:rPr>
                <w:rFonts w:cs="Arial"/>
                <w:b/>
                <w:color w:val="FFFFFF" w:themeColor="background1"/>
              </w:rPr>
            </w:pPr>
            <w:r w:rsidRPr="00E54D39">
              <w:rPr>
                <w:rFonts w:eastAsiaTheme="minorEastAsia" w:cs="Arial"/>
                <w:color w:val="FFFFFF" w:themeColor="background1"/>
              </w:rPr>
              <w:t>To oversee the work of the project boards concerned with integrated services and collaboration in their particular area and delivery of the regional implementation plan</w:t>
            </w:r>
            <w:r w:rsidR="00084777">
              <w:rPr>
                <w:rFonts w:eastAsiaTheme="minorEastAsia" w:cs="Arial"/>
                <w:color w:val="FFFFFF" w:themeColor="background1"/>
              </w:rPr>
              <w:t>.</w:t>
            </w:r>
            <w:r w:rsidRPr="00E54D39">
              <w:rPr>
                <w:rFonts w:eastAsiaTheme="minorEastAsia" w:cs="Arial"/>
                <w:color w:val="FFFFFF" w:themeColor="background1"/>
              </w:rPr>
              <w:t xml:space="preserve"> To act as the statutory strategic board for the Mid and West Wales Integrated Family Support Team (IFST) programme</w:t>
            </w:r>
            <w:r w:rsidRPr="00084777">
              <w:rPr>
                <w:rFonts w:eastAsiaTheme="minorEastAsia" w:cs="Arial"/>
                <w:color w:val="FFFFFF" w:themeColor="background1"/>
                <w:vertAlign w:val="superscript"/>
              </w:rPr>
              <w:footnoteReference w:id="1"/>
            </w:r>
            <w:r w:rsidR="00084777">
              <w:rPr>
                <w:rFonts w:eastAsiaTheme="minorEastAsia" w:cs="Arial"/>
                <w:color w:val="FFFFFF" w:themeColor="background1"/>
              </w:rPr>
              <w:t>.</w:t>
            </w:r>
            <w:r w:rsidRPr="00E54D39">
              <w:rPr>
                <w:rFonts w:eastAsiaTheme="minorEastAsia" w:cs="Arial"/>
                <w:color w:val="FFFFFF" w:themeColor="background1"/>
              </w:rPr>
              <w:t xml:space="preserve"> To ensure the project boards and their workstreams deliver the changes required by the Partnership Board, legislation and national guidance through activities within t</w:t>
            </w:r>
            <w:r w:rsidR="00084777">
              <w:rPr>
                <w:rFonts w:eastAsiaTheme="minorEastAsia" w:cs="Arial"/>
                <w:color w:val="FFFFFF" w:themeColor="background1"/>
              </w:rPr>
              <w:t>he regional implementation plan</w:t>
            </w:r>
          </w:p>
          <w:p w14:paraId="20238CBD" w14:textId="4EC59211" w:rsidR="00684DF9" w:rsidRPr="00E54D39" w:rsidRDefault="00684DF9" w:rsidP="00E54D39">
            <w:pPr>
              <w:pStyle w:val="Tablebullet1"/>
              <w:spacing w:before="0" w:afterLines="120" w:after="288" w:line="286" w:lineRule="auto"/>
              <w:rPr>
                <w:rFonts w:cs="Arial"/>
                <w:b/>
                <w:color w:val="FFFFFF" w:themeColor="background1"/>
                <w:lang w:eastAsia="en-GB"/>
              </w:rPr>
            </w:pPr>
            <w:r w:rsidRPr="00E54D39">
              <w:rPr>
                <w:rFonts w:eastAsiaTheme="minorEastAsia" w:cs="Arial"/>
                <w:color w:val="FFFFFF" w:themeColor="background1"/>
              </w:rPr>
              <w:t xml:space="preserve">To take a regular view on whether the governance arrangements are effective in promoting collaboration, and to ensure service user and carer voices influence policy </w:t>
            </w:r>
            <w:r w:rsidR="00084777">
              <w:rPr>
                <w:rFonts w:eastAsiaTheme="minorEastAsia" w:cs="Arial"/>
                <w:color w:val="FFFFFF" w:themeColor="background1"/>
              </w:rPr>
              <w:br/>
              <w:t>and practice</w:t>
            </w:r>
          </w:p>
          <w:p w14:paraId="20238CBE" w14:textId="230FB06E" w:rsidR="00684DF9" w:rsidRPr="00E54D39" w:rsidRDefault="00684DF9" w:rsidP="00E54D39">
            <w:pPr>
              <w:pStyle w:val="Tablebullet1"/>
              <w:spacing w:before="0" w:afterLines="120" w:after="288" w:line="286" w:lineRule="auto"/>
              <w:rPr>
                <w:rFonts w:cs="Arial"/>
                <w:b/>
                <w:color w:val="FFFFFF" w:themeColor="background1"/>
              </w:rPr>
            </w:pPr>
            <w:r w:rsidRPr="00E54D39">
              <w:rPr>
                <w:rFonts w:cs="Arial"/>
                <w:color w:val="FFFFFF" w:themeColor="background1"/>
              </w:rPr>
              <w:t xml:space="preserve">Respond to the population assessment </w:t>
            </w:r>
            <w:r w:rsidR="00084777">
              <w:rPr>
                <w:rFonts w:cs="Arial"/>
                <w:color w:val="FFFFFF" w:themeColor="background1"/>
              </w:rPr>
              <w:t>carried out in accordance with S</w:t>
            </w:r>
            <w:r w:rsidRPr="00E54D39">
              <w:rPr>
                <w:rFonts w:cs="Arial"/>
                <w:color w:val="FFFFFF" w:themeColor="background1"/>
              </w:rPr>
              <w:t xml:space="preserve">ection </w:t>
            </w:r>
            <w:r w:rsidR="00084777">
              <w:rPr>
                <w:rFonts w:cs="Arial"/>
                <w:color w:val="FFFFFF" w:themeColor="background1"/>
              </w:rPr>
              <w:t xml:space="preserve">14 of </w:t>
            </w:r>
            <w:r w:rsidR="00084777">
              <w:rPr>
                <w:rFonts w:cs="Arial"/>
                <w:color w:val="FFFFFF" w:themeColor="background1"/>
              </w:rPr>
              <w:br/>
              <w:t>the Act</w:t>
            </w:r>
          </w:p>
          <w:p w14:paraId="20238CBF" w14:textId="7FBB9F71" w:rsidR="00684DF9" w:rsidRPr="00E54D39" w:rsidRDefault="00684DF9" w:rsidP="00E54D39">
            <w:pPr>
              <w:pStyle w:val="Tablebullet1"/>
              <w:spacing w:before="0" w:afterLines="120" w:after="288" w:line="286" w:lineRule="auto"/>
              <w:rPr>
                <w:rFonts w:cs="Arial"/>
                <w:b/>
                <w:color w:val="FFFFFF" w:themeColor="background1"/>
              </w:rPr>
            </w:pPr>
            <w:r w:rsidRPr="00E54D39">
              <w:rPr>
                <w:rFonts w:cs="Arial"/>
                <w:color w:val="FFFFFF" w:themeColor="background1"/>
              </w:rPr>
              <w:t>Ensure the partnership bodies provide sufficient resources for the partnership arrangements in acco</w:t>
            </w:r>
            <w:r w:rsidR="00084777">
              <w:rPr>
                <w:rFonts w:cs="Arial"/>
                <w:color w:val="FFFFFF" w:themeColor="background1"/>
              </w:rPr>
              <w:t>rdance with their powers under Section 167 of the Act</w:t>
            </w:r>
          </w:p>
          <w:p w14:paraId="20238CC0" w14:textId="563198A3" w:rsidR="00684DF9" w:rsidRPr="00E54D39" w:rsidRDefault="00763314" w:rsidP="00E54D39">
            <w:pPr>
              <w:pStyle w:val="Tablebullet1"/>
              <w:spacing w:before="0" w:afterLines="120" w:after="288" w:line="286" w:lineRule="auto"/>
              <w:rPr>
                <w:rFonts w:cs="Arial"/>
                <w:b/>
                <w:color w:val="FFFFFF" w:themeColor="background1"/>
              </w:rPr>
            </w:pPr>
            <w:r w:rsidRPr="00E54D39">
              <w:rPr>
                <w:rFonts w:cs="Arial"/>
                <w:color w:val="FFFFFF" w:themeColor="background1"/>
              </w:rPr>
              <w:t>E</w:t>
            </w:r>
            <w:r w:rsidR="00684DF9" w:rsidRPr="00E54D39">
              <w:rPr>
                <w:rFonts w:cs="Arial"/>
                <w:color w:val="FFFFFF" w:themeColor="background1"/>
              </w:rPr>
              <w:t>stablish</w:t>
            </w:r>
            <w:r w:rsidRPr="00E54D39">
              <w:rPr>
                <w:rFonts w:cs="Arial"/>
                <w:color w:val="FFFFFF" w:themeColor="background1"/>
              </w:rPr>
              <w:t xml:space="preserve"> and maintain</w:t>
            </w:r>
            <w:r w:rsidR="00084777">
              <w:rPr>
                <w:rFonts w:cs="Arial"/>
                <w:color w:val="FFFFFF" w:themeColor="background1"/>
              </w:rPr>
              <w:t xml:space="preserve"> pooled funds where appropriate</w:t>
            </w:r>
          </w:p>
          <w:p w14:paraId="5F9E86FA" w14:textId="77777777" w:rsidR="00E54D39" w:rsidRDefault="00E54D39" w:rsidP="00E54D39">
            <w:pPr>
              <w:pStyle w:val="Tablebullet1"/>
              <w:numPr>
                <w:ilvl w:val="0"/>
                <w:numId w:val="0"/>
              </w:numPr>
              <w:spacing w:before="0" w:afterLines="120" w:after="288" w:line="286" w:lineRule="auto"/>
              <w:ind w:left="397" w:hanging="397"/>
              <w:rPr>
                <w:rFonts w:cs="Arial"/>
                <w:color w:val="FFFFFF" w:themeColor="background1"/>
              </w:rPr>
            </w:pPr>
          </w:p>
          <w:p w14:paraId="5FAD0E18" w14:textId="77777777" w:rsidR="00E54D39" w:rsidRPr="00E54D39" w:rsidRDefault="00E54D39" w:rsidP="00E54D39">
            <w:pPr>
              <w:pStyle w:val="Tablebullet1"/>
              <w:numPr>
                <w:ilvl w:val="0"/>
                <w:numId w:val="0"/>
              </w:numPr>
              <w:spacing w:before="0" w:afterLines="120" w:after="288" w:line="286" w:lineRule="auto"/>
              <w:ind w:left="397" w:hanging="397"/>
              <w:rPr>
                <w:rFonts w:cs="Arial"/>
                <w:b/>
                <w:color w:val="FFFFFF" w:themeColor="background1"/>
              </w:rPr>
            </w:pPr>
          </w:p>
          <w:p w14:paraId="20238CC1" w14:textId="2C42319C" w:rsidR="00684DF9" w:rsidRPr="00E54D39" w:rsidRDefault="00684DF9" w:rsidP="00E54D39">
            <w:pPr>
              <w:pStyle w:val="Tablebullet1"/>
              <w:spacing w:before="0" w:afterLines="120" w:after="288" w:line="286" w:lineRule="auto"/>
              <w:rPr>
                <w:rFonts w:cs="Arial"/>
                <w:b/>
                <w:color w:val="FFFFFF" w:themeColor="background1"/>
              </w:rPr>
            </w:pPr>
            <w:r w:rsidRPr="00E54D39">
              <w:rPr>
                <w:rFonts w:cs="Arial"/>
                <w:color w:val="FFFFFF" w:themeColor="background1"/>
              </w:rPr>
              <w:t xml:space="preserve">Provide strategic leadership to ensure that information is shared and used effectively </w:t>
            </w:r>
            <w:r w:rsidR="00084777">
              <w:rPr>
                <w:rFonts w:cs="Arial"/>
                <w:color w:val="FFFFFF" w:themeColor="background1"/>
              </w:rPr>
              <w:br/>
            </w:r>
            <w:r w:rsidRPr="00E54D39">
              <w:rPr>
                <w:rFonts w:cs="Arial"/>
                <w:color w:val="FFFFFF" w:themeColor="background1"/>
              </w:rPr>
              <w:t xml:space="preserve">to improve the delivery of services, care and support, using technology and </w:t>
            </w:r>
            <w:r w:rsidR="00084777">
              <w:rPr>
                <w:rFonts w:cs="Arial"/>
                <w:color w:val="FFFFFF" w:themeColor="background1"/>
              </w:rPr>
              <w:t>common systems to underpin this</w:t>
            </w:r>
          </w:p>
          <w:p w14:paraId="20238CC2" w14:textId="77777777" w:rsidR="00684DF9" w:rsidRPr="00E54D39" w:rsidRDefault="00684DF9" w:rsidP="00E54D39">
            <w:pPr>
              <w:pStyle w:val="Tablebullet1"/>
              <w:spacing w:before="0" w:afterLines="120" w:after="288" w:line="286" w:lineRule="auto"/>
              <w:rPr>
                <w:rFonts w:cs="Arial"/>
                <w:b/>
                <w:color w:val="FFFFFF" w:themeColor="background1"/>
              </w:rPr>
            </w:pPr>
            <w:r w:rsidRPr="00E54D39">
              <w:rPr>
                <w:rFonts w:cs="Arial"/>
                <w:color w:val="FFFFFF" w:themeColor="background1"/>
              </w:rPr>
              <w:t>To ensure the prioritisation of the integration of services in relation to:</w:t>
            </w:r>
          </w:p>
          <w:p w14:paraId="20238CC3" w14:textId="083365CB" w:rsidR="00684DF9" w:rsidRPr="00E54D39" w:rsidRDefault="00684DF9" w:rsidP="00E54D39">
            <w:pPr>
              <w:pStyle w:val="tablebullet2"/>
              <w:spacing w:before="0" w:afterLines="120" w:after="288" w:line="286" w:lineRule="auto"/>
              <w:rPr>
                <w:rFonts w:cs="Arial"/>
                <w:b/>
                <w:color w:val="FFFFFF" w:themeColor="background1"/>
              </w:rPr>
            </w:pPr>
            <w:r w:rsidRPr="00E54D39">
              <w:rPr>
                <w:rFonts w:cs="Arial"/>
                <w:color w:val="FFFFFF" w:themeColor="background1"/>
              </w:rPr>
              <w:t xml:space="preserve">Older people </w:t>
            </w:r>
            <w:r w:rsidR="00084777">
              <w:rPr>
                <w:rFonts w:cs="Arial"/>
                <w:color w:val="FFFFFF" w:themeColor="background1"/>
              </w:rPr>
              <w:t>with complex needs and long-</w:t>
            </w:r>
            <w:r w:rsidRPr="00E54D39">
              <w:rPr>
                <w:rFonts w:cs="Arial"/>
                <w:color w:val="FFFFFF" w:themeColor="background1"/>
              </w:rPr>
              <w:t xml:space="preserve">term </w:t>
            </w:r>
            <w:r w:rsidR="00084777">
              <w:rPr>
                <w:rFonts w:cs="Arial"/>
                <w:color w:val="FFFFFF" w:themeColor="background1"/>
              </w:rPr>
              <w:t>conditions, including dementia</w:t>
            </w:r>
          </w:p>
          <w:p w14:paraId="20238CC4" w14:textId="1C959445" w:rsidR="00684DF9" w:rsidRPr="00E54D39" w:rsidRDefault="00684DF9" w:rsidP="00E54D39">
            <w:pPr>
              <w:pStyle w:val="tablebullet2"/>
              <w:spacing w:before="0" w:afterLines="120" w:after="288" w:line="286" w:lineRule="auto"/>
              <w:rPr>
                <w:rFonts w:cs="Arial"/>
                <w:b/>
                <w:color w:val="FFFFFF" w:themeColor="background1"/>
              </w:rPr>
            </w:pPr>
            <w:r w:rsidRPr="00E54D39">
              <w:rPr>
                <w:rFonts w:cs="Arial"/>
                <w:color w:val="FFFFFF" w:themeColor="background1"/>
              </w:rPr>
              <w:t>Pe</w:t>
            </w:r>
            <w:r w:rsidR="00084777">
              <w:rPr>
                <w:rFonts w:cs="Arial"/>
                <w:color w:val="FFFFFF" w:themeColor="background1"/>
              </w:rPr>
              <w:t>ople with learning disabilities</w:t>
            </w:r>
          </w:p>
          <w:p w14:paraId="20238CC5" w14:textId="2CCDB859" w:rsidR="00684DF9" w:rsidRPr="00E54D39" w:rsidRDefault="00084777" w:rsidP="00E54D39">
            <w:pPr>
              <w:pStyle w:val="tablebullet2"/>
              <w:spacing w:before="0" w:afterLines="120" w:after="288" w:line="286" w:lineRule="auto"/>
              <w:rPr>
                <w:rFonts w:cs="Arial"/>
                <w:b/>
                <w:color w:val="FFFFFF" w:themeColor="background1"/>
              </w:rPr>
            </w:pPr>
            <w:r>
              <w:rPr>
                <w:rFonts w:cs="Arial"/>
                <w:color w:val="FFFFFF" w:themeColor="background1"/>
              </w:rPr>
              <w:t>Carers, including young carers</w:t>
            </w:r>
          </w:p>
          <w:p w14:paraId="20238CC6" w14:textId="28AAA47C" w:rsidR="00684DF9" w:rsidRPr="00E54D39" w:rsidRDefault="00684DF9" w:rsidP="00E54D39">
            <w:pPr>
              <w:pStyle w:val="tablebullet2"/>
              <w:spacing w:before="0" w:afterLines="120" w:after="288" w:line="286" w:lineRule="auto"/>
              <w:rPr>
                <w:rFonts w:cs="Arial"/>
                <w:b/>
                <w:color w:val="FFFFFF" w:themeColor="background1"/>
              </w:rPr>
            </w:pPr>
            <w:r w:rsidRPr="00E54D39">
              <w:rPr>
                <w:rFonts w:cs="Arial"/>
                <w:color w:val="FFFFFF" w:themeColor="background1"/>
              </w:rPr>
              <w:t>Int</w:t>
            </w:r>
            <w:r w:rsidR="00084777">
              <w:rPr>
                <w:rFonts w:cs="Arial"/>
                <w:color w:val="FFFFFF" w:themeColor="background1"/>
              </w:rPr>
              <w:t>egrated Family Support Services</w:t>
            </w:r>
          </w:p>
          <w:p w14:paraId="20238CC7" w14:textId="606D84A4" w:rsidR="00684DF9" w:rsidRPr="00E54D39" w:rsidRDefault="00684DF9" w:rsidP="00E54D39">
            <w:pPr>
              <w:pStyle w:val="tablebullet2"/>
              <w:spacing w:before="0" w:afterLines="120" w:after="288" w:line="286" w:lineRule="auto"/>
              <w:rPr>
                <w:rFonts w:cs="Arial"/>
                <w:b/>
                <w:color w:val="FFFFFF" w:themeColor="background1"/>
              </w:rPr>
            </w:pPr>
            <w:r w:rsidRPr="00E54D39">
              <w:rPr>
                <w:rFonts w:cs="Arial"/>
                <w:color w:val="FFFFFF" w:themeColor="background1"/>
              </w:rPr>
              <w:t>Children with complex nee</w:t>
            </w:r>
            <w:r w:rsidR="00084777">
              <w:rPr>
                <w:rFonts w:cs="Arial"/>
                <w:color w:val="FFFFFF" w:themeColor="background1"/>
              </w:rPr>
              <w:t>ds due to disability or illness</w:t>
            </w:r>
          </w:p>
          <w:p w14:paraId="20238CC8" w14:textId="15C96FB7" w:rsidR="00684DF9" w:rsidRPr="00E54D39" w:rsidRDefault="00684DF9" w:rsidP="00E54D39">
            <w:pPr>
              <w:pStyle w:val="tablebullet2"/>
              <w:spacing w:before="0" w:afterLines="120" w:after="288" w:line="286" w:lineRule="auto"/>
              <w:rPr>
                <w:rFonts w:cs="Arial"/>
                <w:color w:val="FFFFFF" w:themeColor="background1"/>
              </w:rPr>
            </w:pPr>
            <w:r w:rsidRPr="00E54D39">
              <w:rPr>
                <w:rFonts w:cs="Arial"/>
                <w:color w:val="FFFFFF" w:themeColor="background1"/>
              </w:rPr>
              <w:t>Delivering a pooled budget arrangeme</w:t>
            </w:r>
            <w:r w:rsidR="00084777">
              <w:rPr>
                <w:rFonts w:cs="Arial"/>
                <w:color w:val="FFFFFF" w:themeColor="background1"/>
              </w:rPr>
              <w:t>nt for care homes by April 2018</w:t>
            </w:r>
          </w:p>
        </w:tc>
      </w:tr>
    </w:tbl>
    <w:p w14:paraId="20238CCA" w14:textId="77777777" w:rsidR="00684DF9" w:rsidRPr="00E54D39" w:rsidRDefault="00684DF9" w:rsidP="00E54D39">
      <w:pPr>
        <w:spacing w:afterLines="120" w:after="288" w:line="286" w:lineRule="auto"/>
      </w:pPr>
    </w:p>
    <w:p w14:paraId="20238CD1" w14:textId="77777777" w:rsidR="00684DF9" w:rsidRPr="00F45B55" w:rsidRDefault="00684DF9" w:rsidP="00E54D39">
      <w:pPr>
        <w:pStyle w:val="Heading1"/>
        <w:spacing w:before="0" w:afterLines="120" w:after="288" w:line="286" w:lineRule="auto"/>
        <w:rPr>
          <w:color w:val="34B555"/>
        </w:rPr>
      </w:pPr>
      <w:r w:rsidRPr="00F45B55">
        <w:rPr>
          <w:color w:val="34B555"/>
        </w:rPr>
        <w:t>Membership</w:t>
      </w:r>
    </w:p>
    <w:p w14:paraId="20238CD2" w14:textId="77777777" w:rsidR="00684DF9" w:rsidRPr="00E54D39" w:rsidRDefault="00684DF9" w:rsidP="00E54D39">
      <w:pPr>
        <w:spacing w:afterLines="120" w:after="288" w:line="286" w:lineRule="auto"/>
      </w:pPr>
      <w:r w:rsidRPr="00E54D39">
        <w:t>The membership requirements are clearly stated in the national regulations and the Board will comprise:</w:t>
      </w:r>
    </w:p>
    <w:p w14:paraId="20238CD3" w14:textId="77777777" w:rsidR="00684DF9" w:rsidRPr="00E54D39" w:rsidRDefault="00684DF9" w:rsidP="00E54D39">
      <w:pPr>
        <w:spacing w:afterLines="120" w:after="288" w:line="286" w:lineRule="auto"/>
      </w:pPr>
    </w:p>
    <w:p w14:paraId="20238CD4" w14:textId="77777777" w:rsidR="00684DF9" w:rsidRPr="00E54D39" w:rsidRDefault="003A2201" w:rsidP="00E54D39">
      <w:pPr>
        <w:spacing w:afterLines="120" w:after="288" w:line="286" w:lineRule="auto"/>
      </w:pPr>
      <w:r w:rsidRPr="00E54D39">
        <w:rPr>
          <w:noProof/>
          <w:lang w:eastAsia="en-GB"/>
        </w:rPr>
        <w:drawing>
          <wp:inline distT="0" distB="0" distL="0" distR="0" wp14:anchorId="20238D00" wp14:editId="49861650">
            <wp:extent cx="6437376" cy="2955341"/>
            <wp:effectExtent l="0" t="0" r="1905" b="1651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11E4518" w14:textId="77777777" w:rsidR="00E54D39" w:rsidRPr="00E54D39" w:rsidRDefault="00E54D39" w:rsidP="00E54D39">
      <w:pPr>
        <w:spacing w:afterLines="120" w:after="288" w:line="286" w:lineRule="auto"/>
      </w:pPr>
    </w:p>
    <w:p w14:paraId="20238CD6" w14:textId="77777777" w:rsidR="00684DF9" w:rsidRPr="00F45B55" w:rsidRDefault="00684DF9" w:rsidP="00E54D39">
      <w:pPr>
        <w:pStyle w:val="Heading1"/>
        <w:spacing w:before="0" w:afterLines="120" w:after="288" w:line="286" w:lineRule="auto"/>
        <w:rPr>
          <w:color w:val="34B555"/>
        </w:rPr>
      </w:pPr>
      <w:r w:rsidRPr="00F45B55">
        <w:rPr>
          <w:color w:val="34B555"/>
        </w:rPr>
        <w:t>Logistics and conduct of business</w:t>
      </w:r>
    </w:p>
    <w:p w14:paraId="20238CD7" w14:textId="77777777" w:rsidR="00684DF9" w:rsidRPr="00E54D39" w:rsidRDefault="00684DF9" w:rsidP="00E54D39">
      <w:pPr>
        <w:spacing w:afterLines="120" w:after="288" w:line="286" w:lineRule="auto"/>
      </w:pPr>
      <w:r w:rsidRPr="00E54D39">
        <w:t xml:space="preserve">The following </w:t>
      </w:r>
      <w:r w:rsidR="00CF5BBB" w:rsidRPr="00E54D39">
        <w:t>arrangements will apply</w:t>
      </w:r>
      <w:r w:rsidRPr="00E54D39">
        <w:t xml:space="preserve">: </w:t>
      </w:r>
    </w:p>
    <w:p w14:paraId="20238CD9" w14:textId="1875E7E0" w:rsidR="00684DF9" w:rsidRPr="00E54D39" w:rsidRDefault="00684DF9" w:rsidP="00E54D39">
      <w:pPr>
        <w:pStyle w:val="IPCBullet1"/>
        <w:spacing w:afterLines="120" w:after="288" w:line="286" w:lineRule="auto"/>
        <w:rPr>
          <w:rFonts w:cs="Arial"/>
        </w:rPr>
      </w:pPr>
      <w:r w:rsidRPr="00E54D39">
        <w:rPr>
          <w:rFonts w:cs="Arial"/>
        </w:rPr>
        <w:t>Meetings will be held quarterly. An annual meeting will be held in March to review progress and to sign off the Regional Implementation Plan</w:t>
      </w:r>
      <w:r w:rsidR="00CF5BBB" w:rsidRPr="00E54D39">
        <w:rPr>
          <w:rFonts w:cs="Arial"/>
        </w:rPr>
        <w:t>.</w:t>
      </w:r>
      <w:r w:rsidRPr="00E54D39">
        <w:rPr>
          <w:rFonts w:cs="Arial"/>
        </w:rPr>
        <w:t xml:space="preserve"> A second update meeting on progress </w:t>
      </w:r>
      <w:r w:rsidR="004B4619">
        <w:rPr>
          <w:rFonts w:cs="Arial"/>
        </w:rPr>
        <w:br/>
      </w:r>
      <w:r w:rsidRPr="00E54D39">
        <w:rPr>
          <w:rFonts w:cs="Arial"/>
        </w:rPr>
        <w:t>will be held in October if required to review progress against the plan and agree any urgent in-yea</w:t>
      </w:r>
      <w:r w:rsidR="004B4619">
        <w:rPr>
          <w:rFonts w:cs="Arial"/>
        </w:rPr>
        <w:t>r adjustments</w:t>
      </w:r>
    </w:p>
    <w:p w14:paraId="20238CDA" w14:textId="72F22733" w:rsidR="00684DF9" w:rsidRPr="00E54D39" w:rsidRDefault="004B4619" w:rsidP="00E54D39">
      <w:pPr>
        <w:pStyle w:val="IPCBullet1"/>
        <w:spacing w:afterLines="120" w:after="288" w:line="286" w:lineRule="auto"/>
        <w:rPr>
          <w:rFonts w:cs="Arial"/>
        </w:rPr>
      </w:pPr>
      <w:r>
        <w:rPr>
          <w:rFonts w:cs="Arial"/>
        </w:rPr>
        <w:t>A c</w:t>
      </w:r>
      <w:r w:rsidR="00684DF9" w:rsidRPr="00E54D39">
        <w:rPr>
          <w:rFonts w:cs="Arial"/>
        </w:rPr>
        <w:t xml:space="preserve">hair and </w:t>
      </w:r>
      <w:r>
        <w:rPr>
          <w:rFonts w:cs="Arial"/>
        </w:rPr>
        <w:t>v</w:t>
      </w:r>
      <w:r w:rsidR="00684DF9" w:rsidRPr="00E54D39">
        <w:rPr>
          <w:rFonts w:cs="Arial"/>
        </w:rPr>
        <w:t xml:space="preserve">ice </w:t>
      </w:r>
      <w:r>
        <w:rPr>
          <w:rFonts w:cs="Arial"/>
        </w:rPr>
        <w:t>c</w:t>
      </w:r>
      <w:r w:rsidR="00684DF9" w:rsidRPr="00E54D39">
        <w:rPr>
          <w:rFonts w:cs="Arial"/>
        </w:rPr>
        <w:t xml:space="preserve">hair will be elected from the membership of the Board for a term of </w:t>
      </w:r>
      <w:r>
        <w:rPr>
          <w:rFonts w:cs="Arial"/>
        </w:rPr>
        <w:br/>
      </w:r>
      <w:r w:rsidR="00684DF9" w:rsidRPr="00E54D39">
        <w:rPr>
          <w:rFonts w:cs="Arial"/>
        </w:rPr>
        <w:t xml:space="preserve">12 months. The </w:t>
      </w:r>
      <w:r>
        <w:rPr>
          <w:rFonts w:cs="Arial"/>
        </w:rPr>
        <w:t>v</w:t>
      </w:r>
      <w:r w:rsidR="00684DF9" w:rsidRPr="00E54D39">
        <w:rPr>
          <w:rFonts w:cs="Arial"/>
        </w:rPr>
        <w:t xml:space="preserve">ice </w:t>
      </w:r>
      <w:r>
        <w:rPr>
          <w:rFonts w:cs="Arial"/>
        </w:rPr>
        <w:t>c</w:t>
      </w:r>
      <w:r w:rsidR="00684DF9" w:rsidRPr="00E54D39">
        <w:rPr>
          <w:rFonts w:cs="Arial"/>
        </w:rPr>
        <w:t xml:space="preserve">hair will deputise for the </w:t>
      </w:r>
      <w:r>
        <w:rPr>
          <w:rFonts w:cs="Arial"/>
        </w:rPr>
        <w:t>c</w:t>
      </w:r>
      <w:r w:rsidR="00684DF9" w:rsidRPr="00E54D39">
        <w:rPr>
          <w:rFonts w:cs="Arial"/>
        </w:rPr>
        <w:t xml:space="preserve">hair in his or her absence. Associate </w:t>
      </w:r>
      <w:r>
        <w:rPr>
          <w:rFonts w:cs="Arial"/>
        </w:rPr>
        <w:t>m</w:t>
      </w:r>
      <w:r w:rsidR="00684DF9" w:rsidRPr="00E54D39">
        <w:rPr>
          <w:rFonts w:cs="Arial"/>
        </w:rPr>
        <w:t>embers may attend meetings</w:t>
      </w:r>
      <w:r>
        <w:rPr>
          <w:rFonts w:cs="Arial"/>
        </w:rPr>
        <w:t xml:space="preserve"> at the invitation of the Board</w:t>
      </w:r>
    </w:p>
    <w:p w14:paraId="20238CDB" w14:textId="20BB5864" w:rsidR="00684DF9" w:rsidRPr="00E54D39" w:rsidRDefault="00684DF9" w:rsidP="00E54D39">
      <w:pPr>
        <w:pStyle w:val="IPCBullet1"/>
        <w:spacing w:afterLines="120" w:after="288" w:line="286" w:lineRule="auto"/>
        <w:rPr>
          <w:rFonts w:cs="Arial"/>
        </w:rPr>
      </w:pPr>
      <w:r w:rsidRPr="00E54D39">
        <w:rPr>
          <w:rFonts w:cs="Arial"/>
        </w:rPr>
        <w:t xml:space="preserve">The </w:t>
      </w:r>
      <w:r w:rsidR="004B4619">
        <w:rPr>
          <w:rFonts w:cs="Arial"/>
        </w:rPr>
        <w:t>f</w:t>
      </w:r>
      <w:r w:rsidRPr="00E54D39">
        <w:rPr>
          <w:rFonts w:cs="Arial"/>
        </w:rPr>
        <w:t>orum is not a formal decision-making body with executive powers, courses of action will be agreed by c</w:t>
      </w:r>
      <w:r w:rsidR="004B4619">
        <w:rPr>
          <w:rFonts w:cs="Arial"/>
        </w:rPr>
        <w:t>onsensus among the full members</w:t>
      </w:r>
    </w:p>
    <w:p w14:paraId="20238CDC" w14:textId="068DF15D" w:rsidR="00684DF9" w:rsidRPr="00E54D39" w:rsidRDefault="00684DF9" w:rsidP="00E54D39">
      <w:pPr>
        <w:pStyle w:val="IPCBullet1"/>
        <w:spacing w:afterLines="120" w:after="288" w:line="286" w:lineRule="auto"/>
        <w:rPr>
          <w:rFonts w:cs="Arial"/>
        </w:rPr>
      </w:pPr>
      <w:r w:rsidRPr="00E54D39">
        <w:rPr>
          <w:rFonts w:cs="Arial"/>
        </w:rPr>
        <w:t xml:space="preserve">Board recommendations will be made to the </w:t>
      </w:r>
      <w:r w:rsidR="004B4619">
        <w:rPr>
          <w:rFonts w:cs="Arial"/>
        </w:rPr>
        <w:t>c</w:t>
      </w:r>
      <w:r w:rsidRPr="00E54D39">
        <w:rPr>
          <w:rFonts w:cs="Arial"/>
        </w:rPr>
        <w:t xml:space="preserve">hief </w:t>
      </w:r>
      <w:r w:rsidR="004B4619">
        <w:rPr>
          <w:rFonts w:cs="Arial"/>
        </w:rPr>
        <w:t>e</w:t>
      </w:r>
      <w:r w:rsidRPr="00E54D39">
        <w:rPr>
          <w:rFonts w:cs="Arial"/>
        </w:rPr>
        <w:t xml:space="preserve">xecutives, </w:t>
      </w:r>
      <w:r w:rsidR="004B4619">
        <w:rPr>
          <w:rFonts w:cs="Arial"/>
        </w:rPr>
        <w:t>c</w:t>
      </w:r>
      <w:r w:rsidRPr="00E54D39">
        <w:rPr>
          <w:rFonts w:cs="Arial"/>
        </w:rPr>
        <w:t xml:space="preserve">abinets or </w:t>
      </w:r>
      <w:r w:rsidR="004B4619">
        <w:rPr>
          <w:rFonts w:cs="Arial"/>
        </w:rPr>
        <w:t>b</w:t>
      </w:r>
      <w:r w:rsidRPr="00E54D39">
        <w:rPr>
          <w:rFonts w:cs="Arial"/>
        </w:rPr>
        <w:t>oards of the agencies concerned or the local Public Services Boards in each local authority area who will need to decide how to respond to the Partnership Board</w:t>
      </w:r>
      <w:r w:rsidR="00CF5BBB" w:rsidRPr="00E54D39">
        <w:rPr>
          <w:rFonts w:cs="Arial"/>
        </w:rPr>
        <w:t xml:space="preserve"> recommendations</w:t>
      </w:r>
    </w:p>
    <w:p w14:paraId="20238CDD" w14:textId="2874BF15" w:rsidR="00684DF9" w:rsidRDefault="00684DF9" w:rsidP="00E54D39">
      <w:pPr>
        <w:pStyle w:val="IPCBullet1"/>
        <w:spacing w:afterLines="120" w:after="288" w:line="286" w:lineRule="auto"/>
        <w:rPr>
          <w:rFonts w:cs="Arial"/>
        </w:rPr>
      </w:pPr>
      <w:r w:rsidRPr="00E54D39">
        <w:rPr>
          <w:rFonts w:cs="Arial"/>
        </w:rPr>
        <w:t xml:space="preserve">The secretariat will be provided by the </w:t>
      </w:r>
      <w:r w:rsidR="00CF5BBB" w:rsidRPr="00E54D39">
        <w:rPr>
          <w:rFonts w:cs="Arial"/>
        </w:rPr>
        <w:t>Regional</w:t>
      </w:r>
      <w:r w:rsidRPr="00E54D39">
        <w:rPr>
          <w:rFonts w:cs="Arial"/>
        </w:rPr>
        <w:t xml:space="preserve"> Health and S</w:t>
      </w:r>
      <w:r w:rsidR="004B4619">
        <w:rPr>
          <w:rFonts w:cs="Arial"/>
        </w:rPr>
        <w:t>ocial Care Collaborative Office</w:t>
      </w:r>
    </w:p>
    <w:p w14:paraId="414D7852" w14:textId="77777777" w:rsidR="00E54D39" w:rsidRDefault="00E54D39" w:rsidP="00E54D39">
      <w:pPr>
        <w:pStyle w:val="IPCBullet1"/>
        <w:numPr>
          <w:ilvl w:val="0"/>
          <w:numId w:val="0"/>
        </w:numPr>
        <w:spacing w:afterLines="120" w:after="288" w:line="286" w:lineRule="auto"/>
        <w:ind w:left="425"/>
        <w:rPr>
          <w:rFonts w:cs="Arial"/>
        </w:rPr>
      </w:pPr>
    </w:p>
    <w:p w14:paraId="0D02906E" w14:textId="77777777" w:rsidR="00E54D39" w:rsidRDefault="00E54D39" w:rsidP="00E54D39">
      <w:pPr>
        <w:pStyle w:val="IPCBullet1"/>
        <w:numPr>
          <w:ilvl w:val="0"/>
          <w:numId w:val="0"/>
        </w:numPr>
        <w:spacing w:afterLines="120" w:after="288" w:line="286" w:lineRule="auto"/>
        <w:ind w:left="425"/>
        <w:rPr>
          <w:rFonts w:cs="Arial"/>
        </w:rPr>
      </w:pPr>
    </w:p>
    <w:p w14:paraId="366B7A0B" w14:textId="77777777" w:rsidR="00E54D39" w:rsidRDefault="00E54D39" w:rsidP="00E54D39">
      <w:pPr>
        <w:pStyle w:val="IPCBullet1"/>
        <w:numPr>
          <w:ilvl w:val="0"/>
          <w:numId w:val="0"/>
        </w:numPr>
        <w:spacing w:afterLines="120" w:after="288" w:line="286" w:lineRule="auto"/>
        <w:ind w:left="425"/>
        <w:rPr>
          <w:rFonts w:cs="Arial"/>
        </w:rPr>
      </w:pPr>
    </w:p>
    <w:p w14:paraId="5435C6AB" w14:textId="77777777" w:rsidR="00E54D39" w:rsidRDefault="00E54D39" w:rsidP="00E54D39">
      <w:pPr>
        <w:pStyle w:val="IPCBullet1"/>
        <w:numPr>
          <w:ilvl w:val="0"/>
          <w:numId w:val="0"/>
        </w:numPr>
        <w:spacing w:afterLines="120" w:after="288" w:line="286" w:lineRule="auto"/>
        <w:ind w:left="425"/>
        <w:rPr>
          <w:rFonts w:cs="Arial"/>
        </w:rPr>
      </w:pPr>
    </w:p>
    <w:p w14:paraId="2E1383AF" w14:textId="77777777" w:rsidR="00E54D39" w:rsidRDefault="00E54D39" w:rsidP="00E54D39">
      <w:pPr>
        <w:pStyle w:val="IPCBullet1"/>
        <w:numPr>
          <w:ilvl w:val="0"/>
          <w:numId w:val="0"/>
        </w:numPr>
        <w:spacing w:afterLines="120" w:after="288" w:line="286" w:lineRule="auto"/>
        <w:ind w:left="425"/>
        <w:rPr>
          <w:rFonts w:cs="Arial"/>
        </w:rPr>
      </w:pPr>
    </w:p>
    <w:p w14:paraId="3DAFAA30" w14:textId="77777777" w:rsidR="00E54D39" w:rsidRDefault="00E54D39" w:rsidP="00E54D39">
      <w:pPr>
        <w:pStyle w:val="IPCBullet1"/>
        <w:numPr>
          <w:ilvl w:val="0"/>
          <w:numId w:val="0"/>
        </w:numPr>
        <w:spacing w:afterLines="120" w:after="288" w:line="286" w:lineRule="auto"/>
        <w:ind w:left="425"/>
        <w:rPr>
          <w:rFonts w:cs="Arial"/>
        </w:rPr>
      </w:pPr>
    </w:p>
    <w:p w14:paraId="1720D692" w14:textId="77777777" w:rsidR="00E54D39" w:rsidRDefault="00E54D39" w:rsidP="00E54D39">
      <w:pPr>
        <w:pStyle w:val="IPCBullet1"/>
        <w:numPr>
          <w:ilvl w:val="0"/>
          <w:numId w:val="0"/>
        </w:numPr>
        <w:spacing w:afterLines="120" w:after="288" w:line="286" w:lineRule="auto"/>
        <w:ind w:left="425"/>
        <w:rPr>
          <w:rFonts w:cs="Arial"/>
        </w:rPr>
      </w:pPr>
    </w:p>
    <w:p w14:paraId="61D45E6D" w14:textId="77777777" w:rsidR="00E54D39" w:rsidRDefault="00E54D39" w:rsidP="00E54D39">
      <w:pPr>
        <w:pStyle w:val="IPCBullet1"/>
        <w:numPr>
          <w:ilvl w:val="0"/>
          <w:numId w:val="0"/>
        </w:numPr>
        <w:spacing w:afterLines="120" w:after="288" w:line="286" w:lineRule="auto"/>
        <w:ind w:left="425"/>
        <w:rPr>
          <w:rFonts w:cs="Arial"/>
        </w:rPr>
      </w:pPr>
    </w:p>
    <w:p w14:paraId="2B376F10" w14:textId="77777777" w:rsidR="00E54D39" w:rsidRDefault="00E54D39" w:rsidP="00E54D39">
      <w:pPr>
        <w:pStyle w:val="IPCBullet1"/>
        <w:numPr>
          <w:ilvl w:val="0"/>
          <w:numId w:val="0"/>
        </w:numPr>
        <w:spacing w:afterLines="120" w:after="288" w:line="286" w:lineRule="auto"/>
        <w:ind w:left="425"/>
        <w:rPr>
          <w:rFonts w:cs="Arial"/>
        </w:rPr>
      </w:pPr>
    </w:p>
    <w:p w14:paraId="08AC8F22" w14:textId="77777777" w:rsidR="00E54D39" w:rsidRDefault="00E54D39" w:rsidP="00E54D39">
      <w:pPr>
        <w:pStyle w:val="IPCBullet1"/>
        <w:numPr>
          <w:ilvl w:val="0"/>
          <w:numId w:val="0"/>
        </w:numPr>
        <w:spacing w:afterLines="120" w:after="288" w:line="286" w:lineRule="auto"/>
        <w:ind w:left="425"/>
        <w:rPr>
          <w:rFonts w:cs="Arial"/>
        </w:rPr>
      </w:pPr>
    </w:p>
    <w:p w14:paraId="5EFBC86B" w14:textId="77777777" w:rsidR="00E54D39" w:rsidRPr="00E54D39" w:rsidRDefault="00E54D39" w:rsidP="00E54D39">
      <w:pPr>
        <w:pStyle w:val="IPCBullet1"/>
        <w:numPr>
          <w:ilvl w:val="0"/>
          <w:numId w:val="0"/>
        </w:numPr>
        <w:spacing w:afterLines="120" w:after="288" w:line="286" w:lineRule="auto"/>
        <w:ind w:left="425"/>
        <w:rPr>
          <w:rFonts w:cs="Arial"/>
        </w:rPr>
      </w:pPr>
    </w:p>
    <w:p w14:paraId="20238CE4" w14:textId="77777777" w:rsidR="00CF5BBB" w:rsidRPr="00F45B55" w:rsidRDefault="00CF5BBB" w:rsidP="00E54D39">
      <w:pPr>
        <w:pStyle w:val="Heading1"/>
        <w:spacing w:before="0" w:afterLines="120" w:after="288" w:line="286" w:lineRule="auto"/>
        <w:rPr>
          <w:color w:val="34B555"/>
        </w:rPr>
      </w:pPr>
      <w:r w:rsidRPr="00F45B55">
        <w:rPr>
          <w:color w:val="34B555"/>
        </w:rPr>
        <w:lastRenderedPageBreak/>
        <w:t>Reporting and links</w:t>
      </w:r>
    </w:p>
    <w:p w14:paraId="20238CE5" w14:textId="7412F9AC" w:rsidR="00CF5BBB" w:rsidRPr="00E54D39" w:rsidRDefault="00CF5BBB" w:rsidP="00E54D39">
      <w:pPr>
        <w:spacing w:afterLines="120" w:after="288" w:line="286" w:lineRule="auto"/>
      </w:pPr>
      <w:r w:rsidRPr="00E54D39">
        <w:t>In pursuance of its remit</w:t>
      </w:r>
      <w:r w:rsidR="004B4619">
        <w:t>,</w:t>
      </w:r>
      <w:r w:rsidRPr="00E54D39">
        <w:t xml:space="preserve"> </w:t>
      </w:r>
      <w:r w:rsidR="004B4619">
        <w:t>t</w:t>
      </w:r>
      <w:r w:rsidRPr="00E54D39">
        <w:t xml:space="preserve">he Regional Partnership Board will be able to make recommendations to, and receive reports from all the following agencies and partnership bodies: </w:t>
      </w:r>
    </w:p>
    <w:p w14:paraId="20238CE6" w14:textId="77777777" w:rsidR="00CF5BBB" w:rsidRPr="00E54D39" w:rsidRDefault="00CF5BBB" w:rsidP="00E54D39">
      <w:pPr>
        <w:spacing w:afterLines="120" w:after="288" w:line="286" w:lineRule="auto"/>
      </w:pPr>
    </w:p>
    <w:p w14:paraId="20238CE7" w14:textId="77777777" w:rsidR="00CF5BBB" w:rsidRDefault="00CF5BBB" w:rsidP="00E54D39">
      <w:pPr>
        <w:spacing w:afterLines="120" w:after="288" w:line="286" w:lineRule="auto"/>
      </w:pPr>
      <w:r w:rsidRPr="00E54D39">
        <w:rPr>
          <w:noProof/>
          <w:lang w:eastAsia="en-GB"/>
        </w:rPr>
        <w:drawing>
          <wp:inline distT="0" distB="0" distL="0" distR="0" wp14:anchorId="20238D02" wp14:editId="490CA4BB">
            <wp:extent cx="6430061" cy="4389120"/>
            <wp:effectExtent l="0" t="0" r="0" b="114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820A7D" w14:textId="77777777" w:rsidR="00E54D39" w:rsidRDefault="00E54D39" w:rsidP="00E54D39">
      <w:pPr>
        <w:spacing w:afterLines="120" w:after="288" w:line="286" w:lineRule="auto"/>
      </w:pPr>
    </w:p>
    <w:p w14:paraId="7BD9233D" w14:textId="77777777" w:rsidR="00E54D39" w:rsidRDefault="00E54D39" w:rsidP="00E54D39">
      <w:pPr>
        <w:spacing w:afterLines="120" w:after="288" w:line="286" w:lineRule="auto"/>
      </w:pPr>
    </w:p>
    <w:p w14:paraId="5429E673" w14:textId="77777777" w:rsidR="00E54D39" w:rsidRDefault="00E54D39" w:rsidP="00E54D39">
      <w:pPr>
        <w:spacing w:afterLines="120" w:after="288" w:line="286" w:lineRule="auto"/>
      </w:pPr>
    </w:p>
    <w:p w14:paraId="667ABD64" w14:textId="77777777" w:rsidR="00E54D39" w:rsidRDefault="00E54D39" w:rsidP="00E54D39">
      <w:pPr>
        <w:spacing w:afterLines="120" w:after="288" w:line="286" w:lineRule="auto"/>
      </w:pPr>
    </w:p>
    <w:p w14:paraId="0DC08996" w14:textId="77777777" w:rsidR="00E54D39" w:rsidRDefault="00E54D39" w:rsidP="00E54D39">
      <w:pPr>
        <w:spacing w:afterLines="120" w:after="288" w:line="286" w:lineRule="auto"/>
      </w:pPr>
    </w:p>
    <w:p w14:paraId="2E6AF451" w14:textId="77777777" w:rsidR="00E54D39" w:rsidRDefault="00E54D39" w:rsidP="00E54D39">
      <w:pPr>
        <w:spacing w:afterLines="120" w:after="288" w:line="286" w:lineRule="auto"/>
      </w:pPr>
    </w:p>
    <w:p w14:paraId="582BA370" w14:textId="77777777" w:rsidR="00E54D39" w:rsidRPr="00E54D39" w:rsidRDefault="00E54D39" w:rsidP="00E54D39">
      <w:pPr>
        <w:spacing w:afterLines="120" w:after="288" w:line="286" w:lineRule="auto"/>
      </w:pPr>
    </w:p>
    <w:p w14:paraId="20238CE8" w14:textId="77777777" w:rsidR="00684DF9" w:rsidRPr="00F45B55" w:rsidRDefault="006743D8" w:rsidP="00E54D39">
      <w:pPr>
        <w:pStyle w:val="Heading1"/>
        <w:spacing w:before="0" w:afterLines="120" w:after="288" w:line="286" w:lineRule="auto"/>
        <w:rPr>
          <w:color w:val="34B555"/>
        </w:rPr>
      </w:pPr>
      <w:r w:rsidRPr="00F45B55">
        <w:rPr>
          <w:color w:val="34B555"/>
        </w:rPr>
        <w:lastRenderedPageBreak/>
        <w:t>Delivery</w:t>
      </w:r>
      <w:r w:rsidR="00684DF9" w:rsidRPr="00F45B55">
        <w:rPr>
          <w:color w:val="34B555"/>
        </w:rPr>
        <w:t xml:space="preserve"> Boards</w:t>
      </w:r>
    </w:p>
    <w:p w14:paraId="20238CE9" w14:textId="6DD8A143" w:rsidR="00684DF9" w:rsidRPr="00E54D39" w:rsidRDefault="00CF5BBB" w:rsidP="00E54D39">
      <w:pPr>
        <w:spacing w:afterLines="120" w:after="288" w:line="286" w:lineRule="auto"/>
      </w:pPr>
      <w:r w:rsidRPr="00E54D39">
        <w:t xml:space="preserve">There will be </w:t>
      </w:r>
      <w:r w:rsidR="004B4619">
        <w:t>four</w:t>
      </w:r>
      <w:r w:rsidRPr="00E54D39">
        <w:t xml:space="preserve"> </w:t>
      </w:r>
      <w:r w:rsidR="00684DF9" w:rsidRPr="00E54D39">
        <w:t>Boards</w:t>
      </w:r>
      <w:r w:rsidR="004B4619">
        <w:t>,</w:t>
      </w:r>
      <w:r w:rsidR="00684DF9" w:rsidRPr="00E54D39">
        <w:t xml:space="preserve"> </w:t>
      </w:r>
      <w:r w:rsidRPr="00E54D39">
        <w:t xml:space="preserve">which will report to the Regional Partnership Board, each with a suite of workstreams for which </w:t>
      </w:r>
      <w:r w:rsidR="004B4619">
        <w:t>they are</w:t>
      </w:r>
      <w:r w:rsidRPr="00E54D39">
        <w:t xml:space="preserve"> responsible. </w:t>
      </w:r>
      <w:r w:rsidR="00684DF9" w:rsidRPr="00E54D39">
        <w:t xml:space="preserve">They will be responsible for the delivery of the plans and targets set by the Regional Partnership </w:t>
      </w:r>
      <w:r w:rsidR="004B4619">
        <w:t>B</w:t>
      </w:r>
      <w:r w:rsidR="00684DF9" w:rsidRPr="00E54D39">
        <w:t>oard. As such</w:t>
      </w:r>
      <w:r w:rsidR="004B4619">
        <w:t>,</w:t>
      </w:r>
      <w:r w:rsidR="00684DF9" w:rsidRPr="00E54D39">
        <w:t xml:space="preserve"> they will be central in ensuring effective delivery of the regional implementation plan. They will manage the delivery of a range of workstreams. </w:t>
      </w:r>
      <w:r w:rsidRPr="00E54D39">
        <w:t xml:space="preserve">Their remit is: </w:t>
      </w:r>
    </w:p>
    <w:p w14:paraId="20238CEB" w14:textId="2AAF6F31" w:rsidR="00684DF9" w:rsidRPr="00E54D39" w:rsidRDefault="00684DF9" w:rsidP="00E54D39">
      <w:pPr>
        <w:pStyle w:val="IPCBullet1"/>
        <w:spacing w:afterLines="120" w:after="288" w:line="286" w:lineRule="auto"/>
        <w:rPr>
          <w:rFonts w:cs="Arial"/>
        </w:rPr>
      </w:pPr>
      <w:r w:rsidRPr="00E54D39">
        <w:rPr>
          <w:rFonts w:cs="Arial"/>
        </w:rPr>
        <w:t>To oversee the delivery of a group of key workstreams concerned with integra</w:t>
      </w:r>
      <w:r w:rsidR="00CF5BBB" w:rsidRPr="00E54D39">
        <w:rPr>
          <w:rFonts w:cs="Arial"/>
        </w:rPr>
        <w:t>ted services and collaboration</w:t>
      </w:r>
      <w:r w:rsidRPr="00E54D39">
        <w:rPr>
          <w:rFonts w:cs="Arial"/>
        </w:rPr>
        <w:t>, together forming the regional implementat</w:t>
      </w:r>
      <w:r w:rsidR="004B4619">
        <w:rPr>
          <w:rFonts w:cs="Arial"/>
        </w:rPr>
        <w:t>ion plan</w:t>
      </w:r>
    </w:p>
    <w:p w14:paraId="20238CEC" w14:textId="27497B33" w:rsidR="00684DF9" w:rsidRPr="00E54D39" w:rsidRDefault="00684DF9" w:rsidP="00E54D39">
      <w:pPr>
        <w:pStyle w:val="IPCBullet1"/>
        <w:spacing w:afterLines="120" w:after="288" w:line="286" w:lineRule="auto"/>
        <w:rPr>
          <w:rFonts w:cs="Arial"/>
        </w:rPr>
      </w:pPr>
      <w:r w:rsidRPr="00E54D39">
        <w:rPr>
          <w:rFonts w:cs="Arial"/>
        </w:rPr>
        <w:t>To ensure the workstreams deliver the changes required by the partners, le</w:t>
      </w:r>
      <w:r w:rsidR="004B4619">
        <w:rPr>
          <w:rFonts w:cs="Arial"/>
        </w:rPr>
        <w:t>gislation and national guidance</w:t>
      </w:r>
    </w:p>
    <w:p w14:paraId="20238CED" w14:textId="77777777" w:rsidR="00684DF9" w:rsidRPr="00E54D39" w:rsidRDefault="00684DF9" w:rsidP="00E54D39">
      <w:pPr>
        <w:pStyle w:val="IPCBullet1"/>
        <w:spacing w:afterLines="120" w:after="288" w:line="286" w:lineRule="auto"/>
        <w:rPr>
          <w:rFonts w:cs="Arial"/>
        </w:rPr>
      </w:pPr>
      <w:r w:rsidRPr="00E54D39">
        <w:rPr>
          <w:rFonts w:cs="Arial"/>
        </w:rPr>
        <w:t>To monitor and report on agreed activity and related expenditure</w:t>
      </w:r>
      <w:r w:rsidR="00CF5BBB" w:rsidRPr="00E54D39">
        <w:rPr>
          <w:rFonts w:cs="Arial"/>
        </w:rPr>
        <w:t>.</w:t>
      </w:r>
    </w:p>
    <w:p w14:paraId="20238CEE" w14:textId="4908298B" w:rsidR="00684DF9" w:rsidRPr="00E54D39" w:rsidRDefault="00684DF9" w:rsidP="00E54D39">
      <w:pPr>
        <w:pStyle w:val="IPCBullet1"/>
        <w:spacing w:afterLines="120" w:after="288" w:line="286" w:lineRule="auto"/>
        <w:rPr>
          <w:rFonts w:cs="Arial"/>
        </w:rPr>
      </w:pPr>
      <w:r w:rsidRPr="00E54D39">
        <w:rPr>
          <w:rFonts w:cs="Arial"/>
        </w:rPr>
        <w:t>To address problems and challenges for the work</w:t>
      </w:r>
      <w:bookmarkStart w:id="0" w:name="_GoBack"/>
      <w:bookmarkEnd w:id="0"/>
      <w:r w:rsidR="004B4619">
        <w:rPr>
          <w:rFonts w:cs="Arial"/>
        </w:rPr>
        <w:t>streams as they arise</w:t>
      </w:r>
    </w:p>
    <w:p w14:paraId="20238CEF" w14:textId="77777777" w:rsidR="00684DF9" w:rsidRPr="00E54D39" w:rsidRDefault="00684DF9" w:rsidP="00E54D39">
      <w:pPr>
        <w:pStyle w:val="IPCBullet1"/>
        <w:spacing w:afterLines="120" w:after="288" w:line="286" w:lineRule="auto"/>
        <w:rPr>
          <w:rFonts w:cs="Arial"/>
        </w:rPr>
      </w:pPr>
      <w:r w:rsidRPr="00E54D39">
        <w:rPr>
          <w:rFonts w:cs="Arial"/>
        </w:rPr>
        <w:t>To report on progress and performance on a regular basis to the Partnership Board</w:t>
      </w:r>
    </w:p>
    <w:p w14:paraId="20238CF1" w14:textId="3EA7B1DA" w:rsidR="00684DF9" w:rsidRPr="00E54D39" w:rsidRDefault="00684DF9" w:rsidP="00E54D39">
      <w:pPr>
        <w:spacing w:afterLines="120" w:after="288" w:line="286" w:lineRule="auto"/>
      </w:pPr>
      <w:r w:rsidRPr="00E54D39">
        <w:t xml:space="preserve">The chair of each Board </w:t>
      </w:r>
      <w:r w:rsidR="00CF5BBB" w:rsidRPr="00E54D39">
        <w:t xml:space="preserve">will </w:t>
      </w:r>
      <w:r w:rsidR="004B4619">
        <w:t xml:space="preserve">be </w:t>
      </w:r>
      <w:r w:rsidRPr="00E54D39">
        <w:t xml:space="preserve">a member of the Regional Partnership Board to ensure good communications. </w:t>
      </w:r>
      <w:r w:rsidR="00CF5BBB" w:rsidRPr="00E54D39">
        <w:t xml:space="preserve">The </w:t>
      </w:r>
      <w:r w:rsidR="006743D8" w:rsidRPr="00E54D39">
        <w:t>Delivery</w:t>
      </w:r>
      <w:r w:rsidRPr="00E54D39">
        <w:t xml:space="preserve"> Boards are: </w:t>
      </w:r>
    </w:p>
    <w:p w14:paraId="20238CF3" w14:textId="77777777" w:rsidR="00684DF9" w:rsidRPr="00E54D39" w:rsidRDefault="00684DF9" w:rsidP="00E54D39">
      <w:pPr>
        <w:pStyle w:val="IPCBullet1"/>
        <w:spacing w:afterLines="120" w:after="288" w:line="286" w:lineRule="auto"/>
        <w:rPr>
          <w:rFonts w:cs="Arial"/>
        </w:rPr>
      </w:pPr>
      <w:r w:rsidRPr="00E54D39">
        <w:rPr>
          <w:rFonts w:cs="Arial"/>
        </w:rPr>
        <w:t>Commissioning Project Board</w:t>
      </w:r>
    </w:p>
    <w:p w14:paraId="20238CF4" w14:textId="77777777" w:rsidR="00684DF9" w:rsidRPr="00E54D39" w:rsidRDefault="00684DF9" w:rsidP="00E54D39">
      <w:pPr>
        <w:pStyle w:val="IPCBullet1"/>
        <w:spacing w:afterLines="120" w:after="288" w:line="286" w:lineRule="auto"/>
        <w:rPr>
          <w:rFonts w:cs="Arial"/>
        </w:rPr>
      </w:pPr>
      <w:r w:rsidRPr="00E54D39">
        <w:rPr>
          <w:rFonts w:cs="Arial"/>
        </w:rPr>
        <w:t xml:space="preserve">Adult Services Project Board </w:t>
      </w:r>
    </w:p>
    <w:p w14:paraId="20238CF5" w14:textId="77777777" w:rsidR="00684DF9" w:rsidRPr="00E54D39" w:rsidRDefault="00684DF9" w:rsidP="00E54D39">
      <w:pPr>
        <w:pStyle w:val="IPCBullet1"/>
        <w:spacing w:afterLines="120" w:after="288" w:line="286" w:lineRule="auto"/>
        <w:rPr>
          <w:rFonts w:cs="Arial"/>
        </w:rPr>
      </w:pPr>
      <w:r w:rsidRPr="00E54D39">
        <w:rPr>
          <w:rFonts w:cs="Arial"/>
        </w:rPr>
        <w:t>Workforce Project Board</w:t>
      </w:r>
    </w:p>
    <w:p w14:paraId="20238CF6" w14:textId="77777777" w:rsidR="00966A64" w:rsidRPr="00E54D39" w:rsidRDefault="00684DF9" w:rsidP="00E54D39">
      <w:pPr>
        <w:pStyle w:val="IPCBullet1"/>
        <w:spacing w:afterLines="120" w:after="288" w:line="286" w:lineRule="auto"/>
        <w:rPr>
          <w:rFonts w:cs="Arial"/>
        </w:rPr>
      </w:pPr>
      <w:r w:rsidRPr="00E54D39">
        <w:rPr>
          <w:rFonts w:cs="Arial"/>
        </w:rPr>
        <w:t>Children’s Services Project Board</w:t>
      </w:r>
    </w:p>
    <w:p w14:paraId="20238CF7" w14:textId="77777777" w:rsidR="008C6826" w:rsidRPr="00E54D39" w:rsidRDefault="008C6826" w:rsidP="00E54D39">
      <w:pPr>
        <w:pStyle w:val="IPCBullet1"/>
        <w:numPr>
          <w:ilvl w:val="0"/>
          <w:numId w:val="0"/>
        </w:numPr>
        <w:spacing w:afterLines="120" w:after="288" w:line="286" w:lineRule="auto"/>
        <w:ind w:left="425" w:hanging="425"/>
        <w:rPr>
          <w:rFonts w:cs="Arial"/>
        </w:rPr>
      </w:pPr>
    </w:p>
    <w:p w14:paraId="20238CF8" w14:textId="77777777" w:rsidR="008C6826" w:rsidRPr="00E54D39" w:rsidRDefault="008C6826" w:rsidP="00E54D39">
      <w:pPr>
        <w:pStyle w:val="IPCBullet1"/>
        <w:numPr>
          <w:ilvl w:val="0"/>
          <w:numId w:val="0"/>
        </w:numPr>
        <w:spacing w:afterLines="120" w:after="288" w:line="286" w:lineRule="auto"/>
        <w:ind w:left="425" w:hanging="425"/>
        <w:rPr>
          <w:rFonts w:cs="Arial"/>
        </w:rPr>
      </w:pPr>
    </w:p>
    <w:p w14:paraId="20238CF9" w14:textId="77777777" w:rsidR="008C6826" w:rsidRPr="00966A64" w:rsidRDefault="008C6826" w:rsidP="00E54D39">
      <w:pPr>
        <w:pStyle w:val="IPCBullet1"/>
        <w:numPr>
          <w:ilvl w:val="0"/>
          <w:numId w:val="0"/>
        </w:numPr>
        <w:spacing w:afterLines="120" w:after="288" w:line="286" w:lineRule="auto"/>
        <w:ind w:left="425" w:hanging="425"/>
      </w:pPr>
    </w:p>
    <w:sectPr w:rsidR="008C6826" w:rsidRPr="00966A64" w:rsidSect="00B44A6C">
      <w:headerReference w:type="default" r:id="rId29"/>
      <w:footerReference w:type="default" r:id="rId30"/>
      <w:headerReference w:type="first" r:id="rId31"/>
      <w:footerReference w:type="first" r:id="rId32"/>
      <w:type w:val="continuous"/>
      <w:pgSz w:w="11907" w:h="16840" w:code="9"/>
      <w:pgMar w:top="851" w:right="851" w:bottom="851" w:left="851" w:header="567"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8298F" w14:textId="77777777" w:rsidR="00295015" w:rsidRDefault="00295015">
      <w:r>
        <w:separator/>
      </w:r>
    </w:p>
  </w:endnote>
  <w:endnote w:type="continuationSeparator" w:id="0">
    <w:p w14:paraId="031AA421" w14:textId="77777777" w:rsidR="00295015" w:rsidRDefault="0029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8D0B" w14:textId="77777777" w:rsidR="0047488B" w:rsidRDefault="0047488B" w:rsidP="00F45B55">
    <w:pPr>
      <w:pStyle w:val="Footer"/>
      <w:pBdr>
        <w:top w:val="single" w:sz="18" w:space="0" w:color="34B555"/>
      </w:pBdr>
      <w:tabs>
        <w:tab w:val="clear" w:pos="8640"/>
        <w:tab w:val="right" w:pos="9072"/>
      </w:tabs>
    </w:pPr>
  </w:p>
  <w:p w14:paraId="20238D0C" w14:textId="77777777" w:rsidR="0047488B" w:rsidRPr="00E54D39" w:rsidRDefault="0047488B" w:rsidP="00F45B55">
    <w:pPr>
      <w:pStyle w:val="Footer"/>
      <w:pBdr>
        <w:top w:val="single" w:sz="18" w:space="0" w:color="34B555"/>
      </w:pBdr>
      <w:tabs>
        <w:tab w:val="clear" w:pos="8640"/>
        <w:tab w:val="right" w:pos="9072"/>
      </w:tabs>
      <w:rPr>
        <w:b/>
        <w:color w:val="34B555"/>
        <w:sz w:val="20"/>
        <w:szCs w:val="20"/>
      </w:rPr>
    </w:pPr>
    <w:r w:rsidRPr="00E54D39">
      <w:rPr>
        <w:b/>
        <w:color w:val="34B555"/>
        <w:sz w:val="20"/>
        <w:szCs w:val="20"/>
        <w:u w:val="single"/>
      </w:rPr>
      <w:t>ipc@brookes.ac.uk</w:t>
    </w:r>
    <w:r w:rsidRPr="00E54D39">
      <w:rPr>
        <w:b/>
        <w:color w:val="34B555"/>
        <w:sz w:val="20"/>
        <w:szCs w:val="20"/>
      </w:rPr>
      <w:t xml:space="preserve"> </w:t>
    </w:r>
    <w:r w:rsidRPr="00E54D39">
      <w:rPr>
        <w:b/>
        <w:color w:val="34B555"/>
        <w:sz w:val="20"/>
        <w:szCs w:val="20"/>
      </w:rPr>
      <w:tab/>
    </w:r>
    <w:r w:rsidRPr="00E54D39">
      <w:rPr>
        <w:b/>
        <w:color w:val="34B555"/>
        <w:sz w:val="20"/>
        <w:szCs w:val="20"/>
      </w:rPr>
      <w:fldChar w:fldCharType="begin"/>
    </w:r>
    <w:r w:rsidRPr="00E54D39">
      <w:rPr>
        <w:b/>
        <w:color w:val="34B555"/>
        <w:sz w:val="20"/>
        <w:szCs w:val="20"/>
      </w:rPr>
      <w:instrText xml:space="preserve"> PAGE   \* MERGEFORMAT </w:instrText>
    </w:r>
    <w:r w:rsidRPr="00E54D39">
      <w:rPr>
        <w:b/>
        <w:color w:val="34B555"/>
        <w:sz w:val="20"/>
        <w:szCs w:val="20"/>
      </w:rPr>
      <w:fldChar w:fldCharType="separate"/>
    </w:r>
    <w:r w:rsidR="00DD1228">
      <w:rPr>
        <w:b/>
        <w:noProof/>
        <w:color w:val="34B555"/>
        <w:sz w:val="20"/>
        <w:szCs w:val="20"/>
      </w:rPr>
      <w:t>8</w:t>
    </w:r>
    <w:r w:rsidRPr="00E54D39">
      <w:rPr>
        <w:b/>
        <w:noProof/>
        <w:color w:val="34B555"/>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8D0E" w14:textId="6D1A47D9" w:rsidR="0047488B" w:rsidRDefault="00E54D39" w:rsidP="002C6DD8">
    <w:pPr>
      <w:pStyle w:val="Footer"/>
      <w:pBdr>
        <w:top w:val="none" w:sz="0" w:space="0" w:color="auto"/>
      </w:pBdr>
    </w:pPr>
    <w:r>
      <w:rPr>
        <w:rFonts w:ascii="Times New Roman" w:hAnsi="Times New Roman"/>
        <w:noProof/>
        <w:color w:val="auto"/>
        <w:sz w:val="24"/>
        <w:szCs w:val="24"/>
        <w:lang w:eastAsia="en-GB"/>
      </w:rPr>
      <w:drawing>
        <wp:anchor distT="36576" distB="36576" distL="36576" distR="36576" simplePos="0" relativeHeight="251677696" behindDoc="0" locked="0" layoutInCell="1" allowOverlap="1" wp14:anchorId="1325886A" wp14:editId="2621C95A">
          <wp:simplePos x="0" y="0"/>
          <wp:positionH relativeFrom="column">
            <wp:posOffset>1558323</wp:posOffset>
          </wp:positionH>
          <wp:positionV relativeFrom="paragraph">
            <wp:posOffset>-3016885</wp:posOffset>
          </wp:positionV>
          <wp:extent cx="3385827" cy="2945081"/>
          <wp:effectExtent l="0" t="0" r="508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7" cy="2945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8AD62" w14:textId="77777777" w:rsidR="00295015" w:rsidRDefault="00295015">
      <w:r>
        <w:separator/>
      </w:r>
    </w:p>
  </w:footnote>
  <w:footnote w:type="continuationSeparator" w:id="0">
    <w:p w14:paraId="3D75FE96" w14:textId="77777777" w:rsidR="00295015" w:rsidRDefault="00295015">
      <w:r>
        <w:continuationSeparator/>
      </w:r>
    </w:p>
  </w:footnote>
  <w:footnote w:id="1">
    <w:p w14:paraId="20238D13" w14:textId="77777777" w:rsidR="00684DF9" w:rsidRDefault="00684DF9" w:rsidP="00684DF9">
      <w:pPr>
        <w:pStyle w:val="FootnoteText"/>
      </w:pPr>
      <w:r>
        <w:rPr>
          <w:rStyle w:val="FootnoteReference"/>
        </w:rPr>
        <w:footnoteRef/>
      </w:r>
      <w:r>
        <w:t xml:space="preserve"> This would require other statutory members joining the Board for part of the business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8D08" w14:textId="77777777" w:rsidR="0047488B" w:rsidRPr="00E54D39" w:rsidRDefault="0059012C" w:rsidP="00AB6EE7">
    <w:pPr>
      <w:tabs>
        <w:tab w:val="right" w:pos="9072"/>
      </w:tabs>
      <w:rPr>
        <w:b/>
        <w:color w:val="34B555"/>
        <w:sz w:val="20"/>
        <w:szCs w:val="20"/>
      </w:rPr>
    </w:pPr>
    <w:bookmarkStart w:id="1" w:name="ClientName"/>
    <w:bookmarkEnd w:id="1"/>
    <w:r w:rsidRPr="00E54D39">
      <w:rPr>
        <w:b/>
        <w:color w:val="34B555"/>
        <w:sz w:val="20"/>
        <w:szCs w:val="20"/>
      </w:rPr>
      <w:tab/>
    </w:r>
    <w:bookmarkStart w:id="2" w:name="Date"/>
    <w:bookmarkEnd w:id="2"/>
  </w:p>
  <w:p w14:paraId="20238D09" w14:textId="77777777" w:rsidR="00966A64" w:rsidRPr="00E54D39" w:rsidRDefault="00966A64" w:rsidP="00F45B55">
    <w:pPr>
      <w:pBdr>
        <w:bottom w:val="single" w:sz="18" w:space="1" w:color="34B555"/>
      </w:pBdr>
      <w:jc w:val="center"/>
      <w:rPr>
        <w:b/>
        <w:color w:val="34B555"/>
        <w:sz w:val="20"/>
        <w:szCs w:val="20"/>
      </w:rPr>
    </w:pPr>
    <w:bookmarkStart w:id="3" w:name="Title"/>
    <w:bookmarkEnd w:id="3"/>
    <w:r w:rsidRPr="00E54D39">
      <w:rPr>
        <w:b/>
        <w:color w:val="34B555"/>
        <w:sz w:val="20"/>
        <w:szCs w:val="20"/>
      </w:rPr>
      <w:t>Senior Management and Leadership Module</w:t>
    </w:r>
  </w:p>
  <w:p w14:paraId="20238D0A" w14:textId="77777777" w:rsidR="00966A64" w:rsidRDefault="00574292" w:rsidP="00F45B55">
    <w:pPr>
      <w:pBdr>
        <w:bottom w:val="single" w:sz="18" w:space="1" w:color="34B555"/>
      </w:pBdr>
      <w:jc w:val="center"/>
      <w:rPr>
        <w:b/>
        <w:color w:val="34B555"/>
        <w:sz w:val="20"/>
        <w:szCs w:val="20"/>
      </w:rPr>
    </w:pPr>
    <w:r w:rsidRPr="00E54D39">
      <w:rPr>
        <w:b/>
        <w:color w:val="34B555"/>
        <w:sz w:val="20"/>
        <w:szCs w:val="20"/>
      </w:rPr>
      <w:t>Example RPB Terms of Reference</w:t>
    </w:r>
  </w:p>
  <w:p w14:paraId="66BE0F60" w14:textId="77777777" w:rsidR="00E54D39" w:rsidRDefault="00E54D39" w:rsidP="00F45B55">
    <w:pPr>
      <w:pBdr>
        <w:bottom w:val="single" w:sz="18" w:space="1" w:color="34B555"/>
      </w:pBdr>
      <w:jc w:val="center"/>
      <w:rPr>
        <w:b/>
        <w:color w:val="34B555"/>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8D0D" w14:textId="6D2A8426" w:rsidR="0047488B" w:rsidRDefault="00084777" w:rsidP="002C6DD8">
    <w:pPr>
      <w:pStyle w:val="Header"/>
      <w:pBdr>
        <w:bottom w:val="none" w:sz="0" w:space="0" w:color="auto"/>
      </w:pBdr>
    </w:pPr>
    <w:r>
      <w:rPr>
        <w:rFonts w:ascii="Times New Roman" w:hAnsi="Times New Roman"/>
        <w:noProof/>
        <w:color w:val="auto"/>
        <w:sz w:val="24"/>
        <w:szCs w:val="24"/>
        <w:lang w:eastAsia="en-GB"/>
      </w:rPr>
      <w:drawing>
        <wp:anchor distT="36576" distB="36576" distL="36576" distR="36576" simplePos="0" relativeHeight="251667456" behindDoc="0" locked="0" layoutInCell="1" allowOverlap="1" wp14:anchorId="23B5CDC8" wp14:editId="423CC16E">
          <wp:simplePos x="0" y="0"/>
          <wp:positionH relativeFrom="column">
            <wp:posOffset>4269120</wp:posOffset>
          </wp:positionH>
          <wp:positionV relativeFrom="paragraph">
            <wp:posOffset>-134414</wp:posOffset>
          </wp:positionV>
          <wp:extent cx="2208811" cy="741769"/>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446" cy="74164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4D39">
      <w:rPr>
        <w:rFonts w:ascii="Times New Roman" w:hAnsi="Times New Roman"/>
        <w:noProof/>
        <w:color w:val="auto"/>
        <w:sz w:val="24"/>
        <w:szCs w:val="24"/>
        <w:lang w:eastAsia="en-GB"/>
      </w:rPr>
      <w:drawing>
        <wp:anchor distT="36576" distB="36576" distL="36576" distR="36576" simplePos="0" relativeHeight="251668480" behindDoc="0" locked="0" layoutInCell="1" allowOverlap="1" wp14:anchorId="168266FE" wp14:editId="131C8CAF">
          <wp:simplePos x="0" y="0"/>
          <wp:positionH relativeFrom="column">
            <wp:posOffset>59</wp:posOffset>
          </wp:positionH>
          <wp:positionV relativeFrom="paragraph">
            <wp:posOffset>-147365</wp:posOffset>
          </wp:positionV>
          <wp:extent cx="2978785" cy="9036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8785" cy="903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7D9B"/>
    <w:multiLevelType w:val="hybridMultilevel"/>
    <w:tmpl w:val="03DA2B5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nsid w:val="08012CA8"/>
    <w:multiLevelType w:val="hybridMultilevel"/>
    <w:tmpl w:val="B7221B0E"/>
    <w:lvl w:ilvl="0" w:tplc="26027F82">
      <w:start w:val="1"/>
      <w:numFmt w:val="bullet"/>
      <w:lvlText w:val=""/>
      <w:lvlJc w:val="left"/>
      <w:pPr>
        <w:ind w:left="1638" w:hanging="360"/>
      </w:pPr>
      <w:rPr>
        <w:rFonts w:ascii="Symbol" w:hAnsi="Symbol" w:hint="default"/>
      </w:rPr>
    </w:lvl>
    <w:lvl w:ilvl="1" w:tplc="4A448070">
      <w:start w:val="1"/>
      <w:numFmt w:val="bullet"/>
      <w:lvlText w:val=""/>
      <w:lvlJc w:val="left"/>
      <w:pPr>
        <w:ind w:left="2358" w:hanging="360"/>
      </w:pPr>
      <w:rPr>
        <w:rFonts w:ascii="Symbol" w:hAnsi="Symbol" w:hint="default"/>
      </w:rPr>
    </w:lvl>
    <w:lvl w:ilvl="2" w:tplc="08090005" w:tentative="1">
      <w:start w:val="1"/>
      <w:numFmt w:val="bullet"/>
      <w:lvlText w:val=""/>
      <w:lvlJc w:val="left"/>
      <w:pPr>
        <w:ind w:left="3078" w:hanging="360"/>
      </w:pPr>
      <w:rPr>
        <w:rFonts w:ascii="Wingdings" w:hAnsi="Wingdings" w:hint="default"/>
      </w:rPr>
    </w:lvl>
    <w:lvl w:ilvl="3" w:tplc="08090001" w:tentative="1">
      <w:start w:val="1"/>
      <w:numFmt w:val="bullet"/>
      <w:lvlText w:val=""/>
      <w:lvlJc w:val="left"/>
      <w:pPr>
        <w:ind w:left="3798" w:hanging="360"/>
      </w:pPr>
      <w:rPr>
        <w:rFonts w:ascii="Symbol" w:hAnsi="Symbol" w:hint="default"/>
      </w:rPr>
    </w:lvl>
    <w:lvl w:ilvl="4" w:tplc="08090003" w:tentative="1">
      <w:start w:val="1"/>
      <w:numFmt w:val="bullet"/>
      <w:lvlText w:val="o"/>
      <w:lvlJc w:val="left"/>
      <w:pPr>
        <w:ind w:left="4518" w:hanging="360"/>
      </w:pPr>
      <w:rPr>
        <w:rFonts w:ascii="Courier New" w:hAnsi="Courier New" w:cs="Courier New" w:hint="default"/>
      </w:rPr>
    </w:lvl>
    <w:lvl w:ilvl="5" w:tplc="08090005" w:tentative="1">
      <w:start w:val="1"/>
      <w:numFmt w:val="bullet"/>
      <w:lvlText w:val=""/>
      <w:lvlJc w:val="left"/>
      <w:pPr>
        <w:ind w:left="5238" w:hanging="360"/>
      </w:pPr>
      <w:rPr>
        <w:rFonts w:ascii="Wingdings" w:hAnsi="Wingdings" w:hint="default"/>
      </w:rPr>
    </w:lvl>
    <w:lvl w:ilvl="6" w:tplc="08090001" w:tentative="1">
      <w:start w:val="1"/>
      <w:numFmt w:val="bullet"/>
      <w:lvlText w:val=""/>
      <w:lvlJc w:val="left"/>
      <w:pPr>
        <w:ind w:left="5958" w:hanging="360"/>
      </w:pPr>
      <w:rPr>
        <w:rFonts w:ascii="Symbol" w:hAnsi="Symbol" w:hint="default"/>
      </w:rPr>
    </w:lvl>
    <w:lvl w:ilvl="7" w:tplc="08090003" w:tentative="1">
      <w:start w:val="1"/>
      <w:numFmt w:val="bullet"/>
      <w:lvlText w:val="o"/>
      <w:lvlJc w:val="left"/>
      <w:pPr>
        <w:ind w:left="6678" w:hanging="360"/>
      </w:pPr>
      <w:rPr>
        <w:rFonts w:ascii="Courier New" w:hAnsi="Courier New" w:cs="Courier New" w:hint="default"/>
      </w:rPr>
    </w:lvl>
    <w:lvl w:ilvl="8" w:tplc="08090005" w:tentative="1">
      <w:start w:val="1"/>
      <w:numFmt w:val="bullet"/>
      <w:lvlText w:val=""/>
      <w:lvlJc w:val="left"/>
      <w:pPr>
        <w:ind w:left="7398" w:hanging="360"/>
      </w:pPr>
      <w:rPr>
        <w:rFonts w:ascii="Wingdings" w:hAnsi="Wingdings" w:hint="default"/>
      </w:rPr>
    </w:lvl>
  </w:abstractNum>
  <w:abstractNum w:abstractNumId="2">
    <w:nsid w:val="0D90729D"/>
    <w:multiLevelType w:val="hybridMultilevel"/>
    <w:tmpl w:val="A5D44F0A"/>
    <w:lvl w:ilvl="0" w:tplc="72A6CD64">
      <w:start w:val="1"/>
      <w:numFmt w:val="bullet"/>
      <w:pStyle w:val="IPCBullet2"/>
      <w:lvlText w:val=""/>
      <w:lvlJc w:val="left"/>
      <w:pPr>
        <w:ind w:left="1146" w:hanging="360"/>
      </w:pPr>
      <w:rPr>
        <w:rFonts w:ascii="Wingdings 2" w:hAnsi="Wingdings 2" w:hint="default"/>
        <w:color w:val="A4AF0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14ED07FF"/>
    <w:multiLevelType w:val="hybridMultilevel"/>
    <w:tmpl w:val="ECA62A4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nsid w:val="17E32329"/>
    <w:multiLevelType w:val="hybridMultilevel"/>
    <w:tmpl w:val="281E727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nsid w:val="180820DB"/>
    <w:multiLevelType w:val="hybridMultilevel"/>
    <w:tmpl w:val="F7BC9A9E"/>
    <w:lvl w:ilvl="0" w:tplc="36CE032E">
      <w:start w:val="1"/>
      <w:numFmt w:val="bullet"/>
      <w:pStyle w:val="tablebullet2"/>
      <w:lvlText w:val=""/>
      <w:lvlJc w:val="left"/>
      <w:pPr>
        <w:ind w:left="1145" w:hanging="360"/>
      </w:pPr>
      <w:rPr>
        <w:rFonts w:ascii="Wingdings 2" w:hAnsi="Wingdings 2" w:hint="default"/>
        <w:color w:val="00408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nsid w:val="1BF133C5"/>
    <w:multiLevelType w:val="multilevel"/>
    <w:tmpl w:val="AAE6B744"/>
    <w:lvl w:ilvl="0">
      <w:start w:val="1"/>
      <w:numFmt w:val="decimal"/>
      <w:pStyle w:val="Heading1"/>
      <w:lvlText w:val="%1"/>
      <w:lvlJc w:val="left"/>
      <w:pPr>
        <w:tabs>
          <w:tab w:val="num" w:pos="1134"/>
        </w:tabs>
        <w:ind w:left="1134" w:hanging="1134"/>
      </w:pPr>
      <w:rPr>
        <w:rFonts w:hint="default"/>
        <w:color w:val="34B555"/>
        <w:sz w:val="28"/>
      </w:rPr>
    </w:lvl>
    <w:lvl w:ilvl="1">
      <w:start w:val="1"/>
      <w:numFmt w:val="decimal"/>
      <w:pStyle w:val="Heading2"/>
      <w:lvlText w:val="%1.%2"/>
      <w:lvlJc w:val="left"/>
      <w:pPr>
        <w:tabs>
          <w:tab w:val="num" w:pos="1134"/>
        </w:tabs>
        <w:ind w:left="1134" w:hanging="1134"/>
      </w:pPr>
      <w:rPr>
        <w:rFonts w:cs="Times New Roman" w:hint="default"/>
        <w:bCs w:val="0"/>
        <w:i w:val="0"/>
        <w:iCs w:val="0"/>
        <w:caps w:val="0"/>
        <w:smallCaps w:val="0"/>
        <w:strike w:val="0"/>
        <w:dstrike w:val="0"/>
        <w:noProof w:val="0"/>
        <w:vanish w:val="0"/>
        <w:color w:val="00408B"/>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34"/>
        </w:tabs>
        <w:ind w:left="1134" w:hanging="1134"/>
      </w:pPr>
      <w:rPr>
        <w:rFonts w:hint="default"/>
        <w:bCs w:val="0"/>
        <w:i w:val="0"/>
        <w:iCs w:val="0"/>
        <w:caps w:val="0"/>
        <w:smallCaps w:val="0"/>
        <w:strike w:val="0"/>
        <w:dstrike w:val="0"/>
        <w:noProof w:val="0"/>
        <w:vanish w:val="0"/>
        <w:color w:val="00408B"/>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7">
    <w:nsid w:val="2B470407"/>
    <w:multiLevelType w:val="hybridMultilevel"/>
    <w:tmpl w:val="E1B0D4C4"/>
    <w:lvl w:ilvl="0" w:tplc="F4CE1AEC">
      <w:start w:val="1"/>
      <w:numFmt w:val="bullet"/>
      <w:pStyle w:val="IPCBullet1"/>
      <w:lvlText w:val=""/>
      <w:lvlJc w:val="left"/>
      <w:pPr>
        <w:ind w:left="1211" w:hanging="360"/>
      </w:pPr>
      <w:rPr>
        <w:rFonts w:ascii="Wingdings 2" w:hAnsi="Wingdings 2" w:hint="default"/>
        <w:color w:val="34B555"/>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nsid w:val="3A1E5B92"/>
    <w:multiLevelType w:val="hybridMultilevel"/>
    <w:tmpl w:val="6B0C3B40"/>
    <w:lvl w:ilvl="0" w:tplc="8E969D34">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DB6C75"/>
    <w:multiLevelType w:val="hybridMultilevel"/>
    <w:tmpl w:val="C3B47528"/>
    <w:lvl w:ilvl="0" w:tplc="13BEAB00">
      <w:start w:val="1"/>
      <w:numFmt w:val="bullet"/>
      <w:pStyle w:val="Tablebullet1"/>
      <w:lvlText w:val=""/>
      <w:lvlJc w:val="left"/>
      <w:pPr>
        <w:ind w:left="720" w:hanging="360"/>
      </w:pPr>
      <w:rPr>
        <w:rFonts w:ascii="Wingdings 2" w:hAnsi="Wingdings 2"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570FBD"/>
    <w:multiLevelType w:val="hybridMultilevel"/>
    <w:tmpl w:val="0AD844B6"/>
    <w:lvl w:ilvl="0" w:tplc="AD288962">
      <w:start w:val="1"/>
      <w:numFmt w:val="decimal"/>
      <w:pStyle w:val="Numberedbullet"/>
      <w:lvlText w:val="%1."/>
      <w:lvlJc w:val="left"/>
      <w:pPr>
        <w:tabs>
          <w:tab w:val="num" w:pos="425"/>
        </w:tabs>
        <w:ind w:left="425" w:hanging="425"/>
      </w:pPr>
      <w:rPr>
        <w:rFonts w:hint="default"/>
        <w:b/>
        <w:color w:val="A4AF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8124122"/>
    <w:multiLevelType w:val="hybridMultilevel"/>
    <w:tmpl w:val="D5DA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2"/>
  </w:num>
  <w:num w:numId="6">
    <w:abstractNumId w:val="10"/>
  </w:num>
  <w:num w:numId="7">
    <w:abstractNumId w:val="11"/>
  </w:num>
  <w:num w:numId="8">
    <w:abstractNumId w:val="4"/>
  </w:num>
  <w:num w:numId="9">
    <w:abstractNumId w:val="3"/>
  </w:num>
  <w:num w:numId="10">
    <w:abstractNumId w:val="0"/>
  </w:num>
  <w:num w:numId="11">
    <w:abstractNumId w:val="8"/>
  </w:num>
  <w:num w:numId="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64"/>
    <w:rsid w:val="00002682"/>
    <w:rsid w:val="000173B0"/>
    <w:rsid w:val="00022EBD"/>
    <w:rsid w:val="00032241"/>
    <w:rsid w:val="000343B0"/>
    <w:rsid w:val="00037C8A"/>
    <w:rsid w:val="00045784"/>
    <w:rsid w:val="00052880"/>
    <w:rsid w:val="0007591E"/>
    <w:rsid w:val="00084777"/>
    <w:rsid w:val="00085279"/>
    <w:rsid w:val="000877D9"/>
    <w:rsid w:val="000A398D"/>
    <w:rsid w:val="000A3F9E"/>
    <w:rsid w:val="000B12B7"/>
    <w:rsid w:val="000B4F3B"/>
    <w:rsid w:val="000B7079"/>
    <w:rsid w:val="000D2EF4"/>
    <w:rsid w:val="000D6426"/>
    <w:rsid w:val="000E63A4"/>
    <w:rsid w:val="000E6E9E"/>
    <w:rsid w:val="000F0BA5"/>
    <w:rsid w:val="000F2325"/>
    <w:rsid w:val="00101282"/>
    <w:rsid w:val="00113CC9"/>
    <w:rsid w:val="00114B9C"/>
    <w:rsid w:val="00115C5D"/>
    <w:rsid w:val="00122890"/>
    <w:rsid w:val="0012435B"/>
    <w:rsid w:val="00150B97"/>
    <w:rsid w:val="0015341A"/>
    <w:rsid w:val="001547F7"/>
    <w:rsid w:val="00162202"/>
    <w:rsid w:val="00167233"/>
    <w:rsid w:val="0017524E"/>
    <w:rsid w:val="0017617A"/>
    <w:rsid w:val="0019058A"/>
    <w:rsid w:val="00195086"/>
    <w:rsid w:val="001A1993"/>
    <w:rsid w:val="001A1B8F"/>
    <w:rsid w:val="001B2C51"/>
    <w:rsid w:val="001B2EB2"/>
    <w:rsid w:val="001C052B"/>
    <w:rsid w:val="001C10A8"/>
    <w:rsid w:val="001C372A"/>
    <w:rsid w:val="00202BE1"/>
    <w:rsid w:val="00237565"/>
    <w:rsid w:val="00241001"/>
    <w:rsid w:val="002427F9"/>
    <w:rsid w:val="00252051"/>
    <w:rsid w:val="0025276C"/>
    <w:rsid w:val="002552D9"/>
    <w:rsid w:val="00256A16"/>
    <w:rsid w:val="002706ED"/>
    <w:rsid w:val="00271FFD"/>
    <w:rsid w:val="00284A96"/>
    <w:rsid w:val="00295015"/>
    <w:rsid w:val="002955BD"/>
    <w:rsid w:val="002A12EC"/>
    <w:rsid w:val="002B0217"/>
    <w:rsid w:val="002B1D14"/>
    <w:rsid w:val="002C0A4E"/>
    <w:rsid w:val="002C29DA"/>
    <w:rsid w:val="002C3D16"/>
    <w:rsid w:val="002C5019"/>
    <w:rsid w:val="002C56BB"/>
    <w:rsid w:val="002C6DD8"/>
    <w:rsid w:val="002D426C"/>
    <w:rsid w:val="002D61AC"/>
    <w:rsid w:val="002E3300"/>
    <w:rsid w:val="002E50EA"/>
    <w:rsid w:val="002F6F87"/>
    <w:rsid w:val="00307003"/>
    <w:rsid w:val="00320A41"/>
    <w:rsid w:val="00320B6B"/>
    <w:rsid w:val="003232BE"/>
    <w:rsid w:val="0035757F"/>
    <w:rsid w:val="00357C0B"/>
    <w:rsid w:val="003654E2"/>
    <w:rsid w:val="003700DA"/>
    <w:rsid w:val="00374293"/>
    <w:rsid w:val="003A2201"/>
    <w:rsid w:val="003A51B1"/>
    <w:rsid w:val="003A6F0D"/>
    <w:rsid w:val="003B04EE"/>
    <w:rsid w:val="003B3E47"/>
    <w:rsid w:val="003B6F4C"/>
    <w:rsid w:val="003C10D6"/>
    <w:rsid w:val="003E3FDE"/>
    <w:rsid w:val="003E5FDC"/>
    <w:rsid w:val="003F0765"/>
    <w:rsid w:val="003F4B90"/>
    <w:rsid w:val="004057B1"/>
    <w:rsid w:val="00406A38"/>
    <w:rsid w:val="004100F7"/>
    <w:rsid w:val="00441CB9"/>
    <w:rsid w:val="00443137"/>
    <w:rsid w:val="00460466"/>
    <w:rsid w:val="004640BC"/>
    <w:rsid w:val="00473216"/>
    <w:rsid w:val="0047488B"/>
    <w:rsid w:val="0047692E"/>
    <w:rsid w:val="004842CC"/>
    <w:rsid w:val="00491C8E"/>
    <w:rsid w:val="004A26BB"/>
    <w:rsid w:val="004A4D2C"/>
    <w:rsid w:val="004B4619"/>
    <w:rsid w:val="004D033B"/>
    <w:rsid w:val="004F1AC7"/>
    <w:rsid w:val="004F5FDB"/>
    <w:rsid w:val="004F68C2"/>
    <w:rsid w:val="00540DCE"/>
    <w:rsid w:val="0054495D"/>
    <w:rsid w:val="00560B33"/>
    <w:rsid w:val="00574292"/>
    <w:rsid w:val="0058103E"/>
    <w:rsid w:val="005816B5"/>
    <w:rsid w:val="00587276"/>
    <w:rsid w:val="0059012C"/>
    <w:rsid w:val="005935A9"/>
    <w:rsid w:val="005B3340"/>
    <w:rsid w:val="005B6D4D"/>
    <w:rsid w:val="005C10E5"/>
    <w:rsid w:val="005D0194"/>
    <w:rsid w:val="005D4573"/>
    <w:rsid w:val="005F503D"/>
    <w:rsid w:val="005F547E"/>
    <w:rsid w:val="006135F1"/>
    <w:rsid w:val="00617513"/>
    <w:rsid w:val="0064218A"/>
    <w:rsid w:val="00643643"/>
    <w:rsid w:val="00647AFC"/>
    <w:rsid w:val="00653EBF"/>
    <w:rsid w:val="006552AE"/>
    <w:rsid w:val="00657092"/>
    <w:rsid w:val="00657D29"/>
    <w:rsid w:val="00662727"/>
    <w:rsid w:val="0066298B"/>
    <w:rsid w:val="0066513F"/>
    <w:rsid w:val="00667348"/>
    <w:rsid w:val="006743D8"/>
    <w:rsid w:val="00682001"/>
    <w:rsid w:val="00684DF9"/>
    <w:rsid w:val="006875F5"/>
    <w:rsid w:val="00693D36"/>
    <w:rsid w:val="00696312"/>
    <w:rsid w:val="006A4C9E"/>
    <w:rsid w:val="006B3169"/>
    <w:rsid w:val="006C4032"/>
    <w:rsid w:val="006C41AF"/>
    <w:rsid w:val="006C54E2"/>
    <w:rsid w:val="006D057E"/>
    <w:rsid w:val="006D16AB"/>
    <w:rsid w:val="006D3E30"/>
    <w:rsid w:val="006D44B2"/>
    <w:rsid w:val="00713D86"/>
    <w:rsid w:val="00727545"/>
    <w:rsid w:val="00732BEC"/>
    <w:rsid w:val="00744810"/>
    <w:rsid w:val="0074545B"/>
    <w:rsid w:val="00762E03"/>
    <w:rsid w:val="00763314"/>
    <w:rsid w:val="007864C5"/>
    <w:rsid w:val="007A26EC"/>
    <w:rsid w:val="007B3CD3"/>
    <w:rsid w:val="007B7077"/>
    <w:rsid w:val="007D435A"/>
    <w:rsid w:val="007E6D72"/>
    <w:rsid w:val="007E790D"/>
    <w:rsid w:val="00804320"/>
    <w:rsid w:val="00805B38"/>
    <w:rsid w:val="00807D87"/>
    <w:rsid w:val="0082581A"/>
    <w:rsid w:val="0082731E"/>
    <w:rsid w:val="008277CF"/>
    <w:rsid w:val="00827E7B"/>
    <w:rsid w:val="00833C2C"/>
    <w:rsid w:val="008521F3"/>
    <w:rsid w:val="008655BC"/>
    <w:rsid w:val="00870F12"/>
    <w:rsid w:val="00872E25"/>
    <w:rsid w:val="008A7EC8"/>
    <w:rsid w:val="008B6945"/>
    <w:rsid w:val="008C6826"/>
    <w:rsid w:val="008D1761"/>
    <w:rsid w:val="008D1A66"/>
    <w:rsid w:val="008F6AC9"/>
    <w:rsid w:val="00914EBA"/>
    <w:rsid w:val="00915587"/>
    <w:rsid w:val="00922B54"/>
    <w:rsid w:val="00927FE3"/>
    <w:rsid w:val="0093226A"/>
    <w:rsid w:val="00966A64"/>
    <w:rsid w:val="0099097B"/>
    <w:rsid w:val="0099283B"/>
    <w:rsid w:val="009A3F59"/>
    <w:rsid w:val="009A5A2B"/>
    <w:rsid w:val="009A61F8"/>
    <w:rsid w:val="009B0F99"/>
    <w:rsid w:val="009B156E"/>
    <w:rsid w:val="009B2B6C"/>
    <w:rsid w:val="009B429C"/>
    <w:rsid w:val="009B455F"/>
    <w:rsid w:val="009C746B"/>
    <w:rsid w:val="009E7765"/>
    <w:rsid w:val="009F099E"/>
    <w:rsid w:val="009F6538"/>
    <w:rsid w:val="00A106A7"/>
    <w:rsid w:val="00A11CD2"/>
    <w:rsid w:val="00A13E5E"/>
    <w:rsid w:val="00A16114"/>
    <w:rsid w:val="00A20746"/>
    <w:rsid w:val="00A21FBD"/>
    <w:rsid w:val="00A24324"/>
    <w:rsid w:val="00A32A27"/>
    <w:rsid w:val="00A47157"/>
    <w:rsid w:val="00A47D61"/>
    <w:rsid w:val="00A546BA"/>
    <w:rsid w:val="00A60C20"/>
    <w:rsid w:val="00A76FE2"/>
    <w:rsid w:val="00A815AE"/>
    <w:rsid w:val="00A93EB2"/>
    <w:rsid w:val="00AA12A8"/>
    <w:rsid w:val="00AB44B9"/>
    <w:rsid w:val="00AB6EE7"/>
    <w:rsid w:val="00AC67E7"/>
    <w:rsid w:val="00AD26EE"/>
    <w:rsid w:val="00AD7A52"/>
    <w:rsid w:val="00AF46DA"/>
    <w:rsid w:val="00B050C9"/>
    <w:rsid w:val="00B23E33"/>
    <w:rsid w:val="00B2504F"/>
    <w:rsid w:val="00B312B6"/>
    <w:rsid w:val="00B34463"/>
    <w:rsid w:val="00B44303"/>
    <w:rsid w:val="00B44A6C"/>
    <w:rsid w:val="00B5512A"/>
    <w:rsid w:val="00B57285"/>
    <w:rsid w:val="00B7318D"/>
    <w:rsid w:val="00B80469"/>
    <w:rsid w:val="00B873AE"/>
    <w:rsid w:val="00B93AEB"/>
    <w:rsid w:val="00B94864"/>
    <w:rsid w:val="00BA28EE"/>
    <w:rsid w:val="00BA3B52"/>
    <w:rsid w:val="00BA4D39"/>
    <w:rsid w:val="00BB1CC5"/>
    <w:rsid w:val="00BC417D"/>
    <w:rsid w:val="00BD46E5"/>
    <w:rsid w:val="00BD5800"/>
    <w:rsid w:val="00BD6FB6"/>
    <w:rsid w:val="00BF7662"/>
    <w:rsid w:val="00C0036D"/>
    <w:rsid w:val="00C04E12"/>
    <w:rsid w:val="00C0739B"/>
    <w:rsid w:val="00C1042C"/>
    <w:rsid w:val="00C31CA7"/>
    <w:rsid w:val="00C42FB9"/>
    <w:rsid w:val="00C57AF6"/>
    <w:rsid w:val="00C63A64"/>
    <w:rsid w:val="00C7279C"/>
    <w:rsid w:val="00CB3DEA"/>
    <w:rsid w:val="00CB7BFB"/>
    <w:rsid w:val="00CC7AD1"/>
    <w:rsid w:val="00CC7DCD"/>
    <w:rsid w:val="00CE15D0"/>
    <w:rsid w:val="00CF234D"/>
    <w:rsid w:val="00CF5BBB"/>
    <w:rsid w:val="00D00FA1"/>
    <w:rsid w:val="00D03099"/>
    <w:rsid w:val="00D05725"/>
    <w:rsid w:val="00D05D7D"/>
    <w:rsid w:val="00D0616F"/>
    <w:rsid w:val="00D12551"/>
    <w:rsid w:val="00D17A52"/>
    <w:rsid w:val="00D2671E"/>
    <w:rsid w:val="00D33CDB"/>
    <w:rsid w:val="00D444DE"/>
    <w:rsid w:val="00D45068"/>
    <w:rsid w:val="00D74A97"/>
    <w:rsid w:val="00D82A7E"/>
    <w:rsid w:val="00D86641"/>
    <w:rsid w:val="00DA1207"/>
    <w:rsid w:val="00DA6CA5"/>
    <w:rsid w:val="00DB6540"/>
    <w:rsid w:val="00DD1228"/>
    <w:rsid w:val="00DD12B3"/>
    <w:rsid w:val="00DD3951"/>
    <w:rsid w:val="00DD6190"/>
    <w:rsid w:val="00DD663B"/>
    <w:rsid w:val="00DD6C40"/>
    <w:rsid w:val="00DE0CE5"/>
    <w:rsid w:val="00DF6F69"/>
    <w:rsid w:val="00E013AF"/>
    <w:rsid w:val="00E01DE0"/>
    <w:rsid w:val="00E11D75"/>
    <w:rsid w:val="00E13ABE"/>
    <w:rsid w:val="00E20A06"/>
    <w:rsid w:val="00E27BC0"/>
    <w:rsid w:val="00E37AFD"/>
    <w:rsid w:val="00E4713E"/>
    <w:rsid w:val="00E52E78"/>
    <w:rsid w:val="00E54D39"/>
    <w:rsid w:val="00E55259"/>
    <w:rsid w:val="00E62B50"/>
    <w:rsid w:val="00E71F31"/>
    <w:rsid w:val="00E722B6"/>
    <w:rsid w:val="00E757E5"/>
    <w:rsid w:val="00E82D62"/>
    <w:rsid w:val="00E84595"/>
    <w:rsid w:val="00E854AA"/>
    <w:rsid w:val="00E9794D"/>
    <w:rsid w:val="00EC3DDA"/>
    <w:rsid w:val="00ED0BA9"/>
    <w:rsid w:val="00ED1AFB"/>
    <w:rsid w:val="00ED3288"/>
    <w:rsid w:val="00ED5E4E"/>
    <w:rsid w:val="00ED617E"/>
    <w:rsid w:val="00EE4C5B"/>
    <w:rsid w:val="00EF2648"/>
    <w:rsid w:val="00F215BD"/>
    <w:rsid w:val="00F34DC9"/>
    <w:rsid w:val="00F34F7E"/>
    <w:rsid w:val="00F415A4"/>
    <w:rsid w:val="00F45B55"/>
    <w:rsid w:val="00F648C9"/>
    <w:rsid w:val="00F70383"/>
    <w:rsid w:val="00F87CCC"/>
    <w:rsid w:val="00F87D7E"/>
    <w:rsid w:val="00FB5B6C"/>
    <w:rsid w:val="00FD077E"/>
    <w:rsid w:val="00FD08D2"/>
    <w:rsid w:val="00FE4B8C"/>
    <w:rsid w:val="00FF22E3"/>
    <w:rsid w:val="00FF6B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23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Arial"/>
        <w:color w:val="000000"/>
        <w:sz w:val="22"/>
        <w:szCs w:val="22"/>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55259"/>
    <w:rPr>
      <w:rFonts w:ascii="Arial" w:hAnsi="Arial"/>
      <w:sz w:val="24"/>
      <w:szCs w:val="24"/>
      <w:lang w:eastAsia="en-US"/>
    </w:rPr>
  </w:style>
  <w:style w:type="paragraph" w:styleId="Heading1">
    <w:name w:val="heading 1"/>
    <w:basedOn w:val="Normal"/>
    <w:next w:val="Normal"/>
    <w:qFormat/>
    <w:rsid w:val="0025276C"/>
    <w:pPr>
      <w:keepNext/>
      <w:numPr>
        <w:numId w:val="1"/>
      </w:numPr>
      <w:autoSpaceDE w:val="0"/>
      <w:autoSpaceDN w:val="0"/>
      <w:spacing w:before="240" w:after="180"/>
      <w:outlineLvl w:val="0"/>
    </w:pPr>
    <w:rPr>
      <w:b/>
      <w:bCs/>
      <w:color w:val="00408B"/>
      <w:kern w:val="32"/>
      <w:sz w:val="28"/>
      <w:szCs w:val="28"/>
    </w:rPr>
  </w:style>
  <w:style w:type="paragraph" w:styleId="Heading2">
    <w:name w:val="heading 2"/>
    <w:basedOn w:val="Normal"/>
    <w:next w:val="Normal"/>
    <w:qFormat/>
    <w:rsid w:val="00762E03"/>
    <w:pPr>
      <w:keepNext/>
      <w:numPr>
        <w:ilvl w:val="1"/>
        <w:numId w:val="1"/>
      </w:numPr>
      <w:autoSpaceDE w:val="0"/>
      <w:autoSpaceDN w:val="0"/>
      <w:spacing w:before="360" w:after="120"/>
      <w:outlineLvl w:val="1"/>
    </w:pPr>
    <w:rPr>
      <w:b/>
      <w:bCs/>
      <w:iCs/>
      <w:color w:val="00408B"/>
      <w:szCs w:val="22"/>
    </w:rPr>
  </w:style>
  <w:style w:type="paragraph" w:styleId="Heading3">
    <w:name w:val="heading 3"/>
    <w:basedOn w:val="Normal"/>
    <w:next w:val="Normal"/>
    <w:qFormat/>
    <w:rsid w:val="00762E03"/>
    <w:pPr>
      <w:keepNext/>
      <w:numPr>
        <w:ilvl w:val="2"/>
        <w:numId w:val="1"/>
      </w:numPr>
      <w:spacing w:before="120" w:after="60"/>
      <w:outlineLvl w:val="2"/>
    </w:pPr>
    <w:rPr>
      <w:bCs/>
      <w:color w:val="00408B"/>
      <w:szCs w:val="26"/>
    </w:rPr>
  </w:style>
  <w:style w:type="paragraph" w:styleId="Heading4">
    <w:name w:val="heading 4"/>
    <w:basedOn w:val="Normal"/>
    <w:next w:val="Normal"/>
    <w:qFormat/>
    <w:rsid w:val="00762E03"/>
    <w:pPr>
      <w:keepNext/>
      <w:numPr>
        <w:ilvl w:val="3"/>
        <w:numId w:val="1"/>
      </w:numPr>
      <w:tabs>
        <w:tab w:val="left" w:pos="2126"/>
      </w:tabs>
      <w:spacing w:before="120" w:after="60"/>
      <w:outlineLvl w:val="3"/>
    </w:pPr>
    <w:rPr>
      <w:bCs/>
      <w:color w:val="00408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44B2"/>
    <w:pPr>
      <w:pBdr>
        <w:bottom w:val="single" w:sz="4" w:space="1" w:color="auto"/>
      </w:pBdr>
      <w:tabs>
        <w:tab w:val="right" w:pos="8640"/>
      </w:tabs>
    </w:pPr>
    <w:rPr>
      <w:sz w:val="18"/>
      <w:szCs w:val="18"/>
    </w:rPr>
  </w:style>
  <w:style w:type="paragraph" w:customStyle="1" w:styleId="PageNumber">
    <w:name w:val="Page  Number"/>
    <w:basedOn w:val="Normal"/>
    <w:link w:val="PageNumberChar"/>
    <w:qFormat/>
    <w:rsid w:val="00DD12B3"/>
    <w:pPr>
      <w:jc w:val="right"/>
    </w:pPr>
    <w:rPr>
      <w:sz w:val="18"/>
      <w:szCs w:val="18"/>
    </w:rPr>
  </w:style>
  <w:style w:type="character" w:customStyle="1" w:styleId="PageNumberChar">
    <w:name w:val="Page  Number Char"/>
    <w:basedOn w:val="DefaultParagraphFont"/>
    <w:link w:val="PageNumber"/>
    <w:rsid w:val="00DD12B3"/>
    <w:rPr>
      <w:sz w:val="18"/>
      <w:szCs w:val="18"/>
      <w:lang w:eastAsia="en-US"/>
    </w:rPr>
  </w:style>
  <w:style w:type="paragraph" w:styleId="Footer">
    <w:name w:val="footer"/>
    <w:basedOn w:val="Normal"/>
    <w:rsid w:val="006D44B2"/>
    <w:pPr>
      <w:pBdr>
        <w:top w:val="single" w:sz="4" w:space="1" w:color="auto"/>
      </w:pBdr>
      <w:tabs>
        <w:tab w:val="right" w:pos="8640"/>
      </w:tabs>
    </w:pPr>
    <w:rPr>
      <w:sz w:val="18"/>
      <w:szCs w:val="18"/>
    </w:rPr>
  </w:style>
  <w:style w:type="paragraph" w:customStyle="1" w:styleId="Endnote">
    <w:name w:val="Endnote"/>
    <w:basedOn w:val="Normal"/>
    <w:next w:val="EndnoteText"/>
    <w:rsid w:val="00150B97"/>
    <w:rPr>
      <w:sz w:val="20"/>
    </w:rPr>
  </w:style>
  <w:style w:type="paragraph" w:styleId="EndnoteText">
    <w:name w:val="endnote text"/>
    <w:basedOn w:val="Normal"/>
    <w:semiHidden/>
    <w:rsid w:val="00B93AEB"/>
    <w:rPr>
      <w:sz w:val="20"/>
      <w:szCs w:val="20"/>
    </w:rPr>
  </w:style>
  <w:style w:type="paragraph" w:customStyle="1" w:styleId="Footnote">
    <w:name w:val="Footnote"/>
    <w:basedOn w:val="Normal"/>
    <w:next w:val="FootnoteText"/>
    <w:rsid w:val="00150B97"/>
    <w:rPr>
      <w:sz w:val="20"/>
    </w:rPr>
  </w:style>
  <w:style w:type="paragraph" w:styleId="FootnoteText">
    <w:name w:val="footnote text"/>
    <w:basedOn w:val="Normal"/>
    <w:semiHidden/>
    <w:rsid w:val="00B93AEB"/>
    <w:rPr>
      <w:sz w:val="20"/>
      <w:szCs w:val="20"/>
    </w:rPr>
  </w:style>
  <w:style w:type="paragraph" w:customStyle="1" w:styleId="FootnoteRef">
    <w:name w:val="Footnote Ref"/>
    <w:basedOn w:val="Footnote"/>
    <w:rsid w:val="00150B97"/>
    <w:rPr>
      <w:sz w:val="16"/>
      <w:szCs w:val="16"/>
      <w:vertAlign w:val="superscript"/>
    </w:rPr>
  </w:style>
  <w:style w:type="paragraph" w:customStyle="1" w:styleId="NormalBold">
    <w:name w:val="Normal Bold"/>
    <w:basedOn w:val="Normal"/>
    <w:next w:val="Normal"/>
    <w:link w:val="NormalBoldChar"/>
    <w:qFormat/>
    <w:rsid w:val="00DD12B3"/>
    <w:rPr>
      <w:b/>
      <w:szCs w:val="20"/>
    </w:rPr>
  </w:style>
  <w:style w:type="character" w:customStyle="1" w:styleId="NormalBoldChar">
    <w:name w:val="Normal Bold Char"/>
    <w:basedOn w:val="DefaultParagraphFont"/>
    <w:link w:val="NormalBold"/>
    <w:rsid w:val="00DD12B3"/>
    <w:rPr>
      <w:rFonts w:ascii="Arial" w:hAnsi="Arial" w:cs="Arial"/>
      <w:b/>
      <w:color w:val="000000"/>
      <w:sz w:val="22"/>
      <w:lang w:val="en-GB" w:eastAsia="en-US" w:bidi="ar-SA"/>
    </w:rPr>
  </w:style>
  <w:style w:type="paragraph" w:customStyle="1" w:styleId="IPCBullet2">
    <w:name w:val="IPC Bullet 2"/>
    <w:basedOn w:val="Normal"/>
    <w:link w:val="IPCBullet2Char"/>
    <w:qFormat/>
    <w:rsid w:val="002427F9"/>
    <w:pPr>
      <w:numPr>
        <w:numId w:val="5"/>
      </w:numPr>
      <w:tabs>
        <w:tab w:val="left" w:pos="851"/>
      </w:tabs>
      <w:spacing w:after="60"/>
      <w:ind w:left="850" w:hanging="425"/>
    </w:pPr>
  </w:style>
  <w:style w:type="character" w:customStyle="1" w:styleId="IPCBullet2Char">
    <w:name w:val="IPC Bullet 2 Char"/>
    <w:basedOn w:val="DefaultParagraphFont"/>
    <w:link w:val="IPCBullet2"/>
    <w:rsid w:val="002427F9"/>
    <w:rPr>
      <w:rFonts w:ascii="Arial" w:hAnsi="Arial"/>
      <w:sz w:val="24"/>
      <w:szCs w:val="24"/>
      <w:lang w:eastAsia="en-US"/>
    </w:rPr>
  </w:style>
  <w:style w:type="character" w:styleId="EndnoteReference">
    <w:name w:val="endnote reference"/>
    <w:basedOn w:val="DefaultParagraphFont"/>
    <w:rsid w:val="002427F9"/>
    <w:rPr>
      <w:rFonts w:ascii="Arial" w:hAnsi="Arial"/>
      <w:vertAlign w:val="superscript"/>
    </w:rPr>
  </w:style>
  <w:style w:type="character" w:styleId="FootnoteReference">
    <w:name w:val="footnote reference"/>
    <w:basedOn w:val="DefaultParagraphFont"/>
    <w:rsid w:val="002427F9"/>
    <w:rPr>
      <w:rFonts w:ascii="Arial" w:hAnsi="Arial"/>
      <w:vertAlign w:val="superscript"/>
    </w:rPr>
  </w:style>
  <w:style w:type="character" w:styleId="Hyperlink">
    <w:name w:val="Hyperlink"/>
    <w:basedOn w:val="DefaultParagraphFont"/>
    <w:uiPriority w:val="99"/>
    <w:unhideWhenUsed/>
    <w:rsid w:val="003C10D6"/>
    <w:rPr>
      <w:color w:val="0000FF" w:themeColor="hyperlink"/>
      <w:u w:val="single"/>
    </w:rPr>
  </w:style>
  <w:style w:type="paragraph" w:customStyle="1" w:styleId="ReportTitle">
    <w:name w:val="Report Title"/>
    <w:basedOn w:val="Normal"/>
    <w:qFormat/>
    <w:rsid w:val="009C746B"/>
    <w:rPr>
      <w:rFonts w:eastAsia="Adobe Fan Heiti Std B" w:cs="Helvetica"/>
      <w:b/>
      <w:color w:val="00408B"/>
      <w:sz w:val="44"/>
      <w:szCs w:val="44"/>
    </w:rPr>
  </w:style>
  <w:style w:type="paragraph" w:customStyle="1" w:styleId="IPCBullet1">
    <w:name w:val="IPC Bullet 1"/>
    <w:basedOn w:val="Normal"/>
    <w:qFormat/>
    <w:rsid w:val="009C746B"/>
    <w:pPr>
      <w:numPr>
        <w:numId w:val="2"/>
      </w:numPr>
      <w:tabs>
        <w:tab w:val="left" w:pos="426"/>
      </w:tabs>
      <w:spacing w:after="60"/>
      <w:ind w:left="425" w:hanging="425"/>
    </w:pPr>
    <w:rPr>
      <w:rFonts w:cs="Helvetica"/>
      <w:color w:val="auto"/>
    </w:rPr>
  </w:style>
  <w:style w:type="paragraph" w:customStyle="1" w:styleId="Tablebullet1">
    <w:name w:val="Table bullet 1"/>
    <w:basedOn w:val="IPCBullet1"/>
    <w:qFormat/>
    <w:rsid w:val="009C746B"/>
    <w:pPr>
      <w:numPr>
        <w:numId w:val="3"/>
      </w:numPr>
      <w:ind w:left="397" w:hanging="397"/>
    </w:pPr>
  </w:style>
  <w:style w:type="paragraph" w:customStyle="1" w:styleId="tablebullet2">
    <w:name w:val="table bullet 2"/>
    <w:basedOn w:val="IPCBullet2"/>
    <w:qFormat/>
    <w:rsid w:val="009C746B"/>
    <w:pPr>
      <w:numPr>
        <w:numId w:val="4"/>
      </w:numPr>
      <w:ind w:left="850" w:hanging="425"/>
    </w:pPr>
    <w:rPr>
      <w:rFonts w:cs="Helvetica"/>
      <w:color w:val="auto"/>
    </w:rPr>
  </w:style>
  <w:style w:type="table" w:customStyle="1" w:styleId="IPCTable">
    <w:name w:val="IPC Table"/>
    <w:basedOn w:val="TableNormal"/>
    <w:uiPriority w:val="99"/>
    <w:qFormat/>
    <w:rsid w:val="00115C5D"/>
    <w:pPr>
      <w:spacing w:before="60" w:after="60"/>
    </w:pPr>
    <w:rPr>
      <w:rFonts w:ascii="Arial" w:hAnsi="Arial"/>
      <w:color w:val="auto"/>
      <w:sz w:val="24"/>
      <w:szCs w:val="20"/>
    </w:rPr>
    <w:tblPr>
      <w:tblStyleRowBandSize w:val="1"/>
      <w:tblBorders>
        <w:top w:val="single" w:sz="8" w:space="0" w:color="00408B"/>
        <w:left w:val="single" w:sz="8" w:space="0" w:color="00408B"/>
        <w:bottom w:val="single" w:sz="8" w:space="0" w:color="00408B"/>
        <w:right w:val="single" w:sz="8" w:space="0" w:color="00408B"/>
        <w:insideH w:val="single" w:sz="8" w:space="0" w:color="00408B"/>
        <w:insideV w:val="single" w:sz="8" w:space="0" w:color="00408B"/>
      </w:tblBorders>
    </w:tblPr>
    <w:tblStylePr w:type="firstRow">
      <w:rPr>
        <w:rFonts w:ascii="Arial" w:hAnsi="Arial"/>
        <w:b/>
        <w:sz w:val="24"/>
      </w:rPr>
      <w:tblPr/>
      <w:tcPr>
        <w:shd w:val="clear" w:color="auto" w:fill="A4AF00"/>
      </w:tcPr>
    </w:tblStylePr>
    <w:tblStylePr w:type="firstCol">
      <w:tblPr/>
      <w:tcPr>
        <w:tcBorders>
          <w:left w:val="nil"/>
        </w:tcBorders>
        <w:shd w:val="clear" w:color="auto" w:fill="FFFFFF" w:themeFill="background1"/>
      </w:tcPr>
    </w:tblStylePr>
    <w:tblStylePr w:type="band1Horz">
      <w:rPr>
        <w:rFonts w:ascii="Arial" w:hAnsi="Arial"/>
        <w:sz w:val="24"/>
      </w:rPr>
      <w:tblPr/>
      <w:tcPr>
        <w:shd w:val="clear" w:color="auto" w:fill="C9CF66"/>
      </w:tcPr>
    </w:tblStylePr>
    <w:tblStylePr w:type="band2Horz">
      <w:tblPr/>
      <w:tcPr>
        <w:shd w:val="clear" w:color="auto" w:fill="E4E7B3"/>
      </w:tcPr>
    </w:tblStylePr>
    <w:tblStylePr w:type="nwCell">
      <w:rPr>
        <w:rFonts w:ascii="Arial" w:hAnsi="Arial"/>
        <w:b/>
        <w:sz w:val="24"/>
      </w:rPr>
      <w:tblPr/>
      <w:tcPr>
        <w:shd w:val="clear" w:color="auto" w:fill="FFFFFF" w:themeFill="background1"/>
      </w:tcPr>
    </w:tblStylePr>
    <w:tblStylePr w:type="swCell">
      <w:tblPr/>
      <w:tcPr>
        <w:tcBorders>
          <w:top w:val="nil"/>
          <w:left w:val="nil"/>
          <w:bottom w:val="nil"/>
          <w:right w:val="nil"/>
          <w:insideH w:val="nil"/>
          <w:insideV w:val="nil"/>
          <w:tl2br w:val="nil"/>
          <w:tr2bl w:val="nil"/>
        </w:tcBorders>
      </w:tcPr>
    </w:tblStylePr>
  </w:style>
  <w:style w:type="table" w:customStyle="1" w:styleId="SingleCellTable">
    <w:name w:val="Single Cell Table"/>
    <w:basedOn w:val="TableNormal"/>
    <w:uiPriority w:val="99"/>
    <w:qFormat/>
    <w:rsid w:val="00115C5D"/>
    <w:pPr>
      <w:spacing w:before="60" w:after="60"/>
    </w:pPr>
    <w:rPr>
      <w:rFonts w:ascii="Arial" w:hAnsi="Arial"/>
      <w:color w:val="auto"/>
      <w:sz w:val="24"/>
      <w:szCs w:val="20"/>
    </w:rPr>
    <w:tblPr>
      <w:tblBorders>
        <w:insideH w:val="single" w:sz="8" w:space="0" w:color="4F6228" w:themeColor="accent3" w:themeShade="80"/>
        <w:insideV w:val="single" w:sz="8" w:space="0" w:color="4F6228" w:themeColor="accent3" w:themeShade="80"/>
      </w:tblBorders>
    </w:tblPr>
    <w:tcPr>
      <w:shd w:val="clear" w:color="auto" w:fill="C9CF66"/>
    </w:tcPr>
  </w:style>
  <w:style w:type="table" w:styleId="TableGrid">
    <w:name w:val="Table Grid"/>
    <w:basedOn w:val="TableNormal"/>
    <w:rsid w:val="00115C5D"/>
    <w:pPr>
      <w:spacing w:before="60" w:after="60"/>
    </w:pPr>
    <w:rPr>
      <w:rFonts w:ascii="Arial" w:hAnsi="Arial"/>
      <w:color w:val="auto"/>
      <w:sz w:val="24"/>
      <w:szCs w:val="20"/>
    </w:rPr>
    <w:tblPr>
      <w:tblBorders>
        <w:top w:val="single" w:sz="4" w:space="0" w:color="00408B"/>
        <w:left w:val="single" w:sz="4" w:space="0" w:color="00408B"/>
        <w:bottom w:val="single" w:sz="4" w:space="0" w:color="00408B"/>
        <w:right w:val="single" w:sz="4" w:space="0" w:color="00408B"/>
        <w:insideH w:val="single" w:sz="4" w:space="0" w:color="00408B"/>
        <w:insideV w:val="single" w:sz="4" w:space="0" w:color="00408B"/>
      </w:tblBorders>
    </w:tblPr>
    <w:tcPr>
      <w:shd w:val="clear" w:color="auto" w:fill="C9CF66"/>
    </w:tcPr>
    <w:tblStylePr w:type="firstRow">
      <w:pPr>
        <w:wordWrap/>
        <w:spacing w:beforeLines="0" w:beforeAutospacing="0" w:afterLines="0" w:afterAutospacing="0"/>
      </w:pPr>
      <w:rPr>
        <w:rFonts w:ascii="Arial" w:hAnsi="Arial"/>
        <w:b/>
        <w:sz w:val="24"/>
      </w:rPr>
    </w:tblStylePr>
  </w:style>
  <w:style w:type="paragraph" w:customStyle="1" w:styleId="Numberedbullet">
    <w:name w:val="Numbered bullet"/>
    <w:basedOn w:val="Normal"/>
    <w:qFormat/>
    <w:rsid w:val="008B6945"/>
    <w:pPr>
      <w:numPr>
        <w:numId w:val="6"/>
      </w:numPr>
      <w:spacing w:after="60"/>
    </w:pPr>
    <w:rPr>
      <w:rFonts w:cs="Helvetica"/>
      <w:color w:val="auto"/>
    </w:rPr>
  </w:style>
  <w:style w:type="paragraph" w:styleId="ListParagraph">
    <w:name w:val="List Paragraph"/>
    <w:basedOn w:val="Normal"/>
    <w:uiPriority w:val="34"/>
    <w:qFormat/>
    <w:rsid w:val="00966A64"/>
    <w:pPr>
      <w:ind w:left="720"/>
      <w:contextualSpacing/>
    </w:pPr>
    <w:rPr>
      <w:rFonts w:ascii="Verdana" w:eastAsia="Calibri" w:hAnsi="Verdana" w:cs="Times New Roman"/>
      <w:color w:val="auto"/>
      <w:szCs w:val="22"/>
    </w:rPr>
  </w:style>
  <w:style w:type="paragraph" w:styleId="Title">
    <w:name w:val="Title"/>
    <w:basedOn w:val="Normal"/>
    <w:next w:val="Normal"/>
    <w:link w:val="TitleChar"/>
    <w:qFormat/>
    <w:rsid w:val="00966A64"/>
    <w:pPr>
      <w:spacing w:before="240" w:after="60"/>
      <w:jc w:val="center"/>
      <w:outlineLvl w:val="0"/>
    </w:pPr>
    <w:rPr>
      <w:rFonts w:ascii="Cambria" w:hAnsi="Cambria" w:cs="Times New Roman"/>
      <w:b/>
      <w:bCs/>
      <w:color w:val="auto"/>
      <w:kern w:val="28"/>
      <w:sz w:val="32"/>
      <w:szCs w:val="32"/>
      <w:lang w:eastAsia="en-GB"/>
    </w:rPr>
  </w:style>
  <w:style w:type="character" w:customStyle="1" w:styleId="TitleChar">
    <w:name w:val="Title Char"/>
    <w:basedOn w:val="DefaultParagraphFont"/>
    <w:link w:val="Title"/>
    <w:rsid w:val="00966A64"/>
    <w:rPr>
      <w:rFonts w:ascii="Cambria" w:hAnsi="Cambria" w:cs="Times New Roman"/>
      <w:b/>
      <w:bCs/>
      <w:color w:val="auto"/>
      <w:kern w:val="28"/>
      <w:sz w:val="32"/>
      <w:szCs w:val="32"/>
    </w:rPr>
  </w:style>
  <w:style w:type="paragraph" w:styleId="BalloonText">
    <w:name w:val="Balloon Text"/>
    <w:basedOn w:val="Normal"/>
    <w:link w:val="BalloonTextChar"/>
    <w:rsid w:val="00D33CDB"/>
    <w:rPr>
      <w:rFonts w:ascii="Tahoma" w:hAnsi="Tahoma" w:cs="Tahoma"/>
      <w:sz w:val="16"/>
      <w:szCs w:val="16"/>
    </w:rPr>
  </w:style>
  <w:style w:type="character" w:customStyle="1" w:styleId="BalloonTextChar">
    <w:name w:val="Balloon Text Char"/>
    <w:basedOn w:val="DefaultParagraphFont"/>
    <w:link w:val="BalloonText"/>
    <w:rsid w:val="00D33CD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Arial"/>
        <w:color w:val="000000"/>
        <w:sz w:val="22"/>
        <w:szCs w:val="22"/>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55259"/>
    <w:rPr>
      <w:rFonts w:ascii="Arial" w:hAnsi="Arial"/>
      <w:sz w:val="24"/>
      <w:szCs w:val="24"/>
      <w:lang w:eastAsia="en-US"/>
    </w:rPr>
  </w:style>
  <w:style w:type="paragraph" w:styleId="Heading1">
    <w:name w:val="heading 1"/>
    <w:basedOn w:val="Normal"/>
    <w:next w:val="Normal"/>
    <w:qFormat/>
    <w:rsid w:val="0025276C"/>
    <w:pPr>
      <w:keepNext/>
      <w:numPr>
        <w:numId w:val="1"/>
      </w:numPr>
      <w:autoSpaceDE w:val="0"/>
      <w:autoSpaceDN w:val="0"/>
      <w:spacing w:before="240" w:after="180"/>
      <w:outlineLvl w:val="0"/>
    </w:pPr>
    <w:rPr>
      <w:b/>
      <w:bCs/>
      <w:color w:val="00408B"/>
      <w:kern w:val="32"/>
      <w:sz w:val="28"/>
      <w:szCs w:val="28"/>
    </w:rPr>
  </w:style>
  <w:style w:type="paragraph" w:styleId="Heading2">
    <w:name w:val="heading 2"/>
    <w:basedOn w:val="Normal"/>
    <w:next w:val="Normal"/>
    <w:qFormat/>
    <w:rsid w:val="00762E03"/>
    <w:pPr>
      <w:keepNext/>
      <w:numPr>
        <w:ilvl w:val="1"/>
        <w:numId w:val="1"/>
      </w:numPr>
      <w:autoSpaceDE w:val="0"/>
      <w:autoSpaceDN w:val="0"/>
      <w:spacing w:before="360" w:after="120"/>
      <w:outlineLvl w:val="1"/>
    </w:pPr>
    <w:rPr>
      <w:b/>
      <w:bCs/>
      <w:iCs/>
      <w:color w:val="00408B"/>
      <w:szCs w:val="22"/>
    </w:rPr>
  </w:style>
  <w:style w:type="paragraph" w:styleId="Heading3">
    <w:name w:val="heading 3"/>
    <w:basedOn w:val="Normal"/>
    <w:next w:val="Normal"/>
    <w:qFormat/>
    <w:rsid w:val="00762E03"/>
    <w:pPr>
      <w:keepNext/>
      <w:numPr>
        <w:ilvl w:val="2"/>
        <w:numId w:val="1"/>
      </w:numPr>
      <w:spacing w:before="120" w:after="60"/>
      <w:outlineLvl w:val="2"/>
    </w:pPr>
    <w:rPr>
      <w:bCs/>
      <w:color w:val="00408B"/>
      <w:szCs w:val="26"/>
    </w:rPr>
  </w:style>
  <w:style w:type="paragraph" w:styleId="Heading4">
    <w:name w:val="heading 4"/>
    <w:basedOn w:val="Normal"/>
    <w:next w:val="Normal"/>
    <w:qFormat/>
    <w:rsid w:val="00762E03"/>
    <w:pPr>
      <w:keepNext/>
      <w:numPr>
        <w:ilvl w:val="3"/>
        <w:numId w:val="1"/>
      </w:numPr>
      <w:tabs>
        <w:tab w:val="left" w:pos="2126"/>
      </w:tabs>
      <w:spacing w:before="120" w:after="60"/>
      <w:outlineLvl w:val="3"/>
    </w:pPr>
    <w:rPr>
      <w:bCs/>
      <w:color w:val="00408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44B2"/>
    <w:pPr>
      <w:pBdr>
        <w:bottom w:val="single" w:sz="4" w:space="1" w:color="auto"/>
      </w:pBdr>
      <w:tabs>
        <w:tab w:val="right" w:pos="8640"/>
      </w:tabs>
    </w:pPr>
    <w:rPr>
      <w:sz w:val="18"/>
      <w:szCs w:val="18"/>
    </w:rPr>
  </w:style>
  <w:style w:type="paragraph" w:customStyle="1" w:styleId="PageNumber">
    <w:name w:val="Page  Number"/>
    <w:basedOn w:val="Normal"/>
    <w:link w:val="PageNumberChar"/>
    <w:qFormat/>
    <w:rsid w:val="00DD12B3"/>
    <w:pPr>
      <w:jc w:val="right"/>
    </w:pPr>
    <w:rPr>
      <w:sz w:val="18"/>
      <w:szCs w:val="18"/>
    </w:rPr>
  </w:style>
  <w:style w:type="character" w:customStyle="1" w:styleId="PageNumberChar">
    <w:name w:val="Page  Number Char"/>
    <w:basedOn w:val="DefaultParagraphFont"/>
    <w:link w:val="PageNumber"/>
    <w:rsid w:val="00DD12B3"/>
    <w:rPr>
      <w:sz w:val="18"/>
      <w:szCs w:val="18"/>
      <w:lang w:eastAsia="en-US"/>
    </w:rPr>
  </w:style>
  <w:style w:type="paragraph" w:styleId="Footer">
    <w:name w:val="footer"/>
    <w:basedOn w:val="Normal"/>
    <w:rsid w:val="006D44B2"/>
    <w:pPr>
      <w:pBdr>
        <w:top w:val="single" w:sz="4" w:space="1" w:color="auto"/>
      </w:pBdr>
      <w:tabs>
        <w:tab w:val="right" w:pos="8640"/>
      </w:tabs>
    </w:pPr>
    <w:rPr>
      <w:sz w:val="18"/>
      <w:szCs w:val="18"/>
    </w:rPr>
  </w:style>
  <w:style w:type="paragraph" w:customStyle="1" w:styleId="Endnote">
    <w:name w:val="Endnote"/>
    <w:basedOn w:val="Normal"/>
    <w:next w:val="EndnoteText"/>
    <w:rsid w:val="00150B97"/>
    <w:rPr>
      <w:sz w:val="20"/>
    </w:rPr>
  </w:style>
  <w:style w:type="paragraph" w:styleId="EndnoteText">
    <w:name w:val="endnote text"/>
    <w:basedOn w:val="Normal"/>
    <w:semiHidden/>
    <w:rsid w:val="00B93AEB"/>
    <w:rPr>
      <w:sz w:val="20"/>
      <w:szCs w:val="20"/>
    </w:rPr>
  </w:style>
  <w:style w:type="paragraph" w:customStyle="1" w:styleId="Footnote">
    <w:name w:val="Footnote"/>
    <w:basedOn w:val="Normal"/>
    <w:next w:val="FootnoteText"/>
    <w:rsid w:val="00150B97"/>
    <w:rPr>
      <w:sz w:val="20"/>
    </w:rPr>
  </w:style>
  <w:style w:type="paragraph" w:styleId="FootnoteText">
    <w:name w:val="footnote text"/>
    <w:basedOn w:val="Normal"/>
    <w:semiHidden/>
    <w:rsid w:val="00B93AEB"/>
    <w:rPr>
      <w:sz w:val="20"/>
      <w:szCs w:val="20"/>
    </w:rPr>
  </w:style>
  <w:style w:type="paragraph" w:customStyle="1" w:styleId="FootnoteRef">
    <w:name w:val="Footnote Ref"/>
    <w:basedOn w:val="Footnote"/>
    <w:rsid w:val="00150B97"/>
    <w:rPr>
      <w:sz w:val="16"/>
      <w:szCs w:val="16"/>
      <w:vertAlign w:val="superscript"/>
    </w:rPr>
  </w:style>
  <w:style w:type="paragraph" w:customStyle="1" w:styleId="NormalBold">
    <w:name w:val="Normal Bold"/>
    <w:basedOn w:val="Normal"/>
    <w:next w:val="Normal"/>
    <w:link w:val="NormalBoldChar"/>
    <w:qFormat/>
    <w:rsid w:val="00DD12B3"/>
    <w:rPr>
      <w:b/>
      <w:szCs w:val="20"/>
    </w:rPr>
  </w:style>
  <w:style w:type="character" w:customStyle="1" w:styleId="NormalBoldChar">
    <w:name w:val="Normal Bold Char"/>
    <w:basedOn w:val="DefaultParagraphFont"/>
    <w:link w:val="NormalBold"/>
    <w:rsid w:val="00DD12B3"/>
    <w:rPr>
      <w:rFonts w:ascii="Arial" w:hAnsi="Arial" w:cs="Arial"/>
      <w:b/>
      <w:color w:val="000000"/>
      <w:sz w:val="22"/>
      <w:lang w:val="en-GB" w:eastAsia="en-US" w:bidi="ar-SA"/>
    </w:rPr>
  </w:style>
  <w:style w:type="paragraph" w:customStyle="1" w:styleId="IPCBullet2">
    <w:name w:val="IPC Bullet 2"/>
    <w:basedOn w:val="Normal"/>
    <w:link w:val="IPCBullet2Char"/>
    <w:qFormat/>
    <w:rsid w:val="002427F9"/>
    <w:pPr>
      <w:numPr>
        <w:numId w:val="5"/>
      </w:numPr>
      <w:tabs>
        <w:tab w:val="left" w:pos="851"/>
      </w:tabs>
      <w:spacing w:after="60"/>
      <w:ind w:left="850" w:hanging="425"/>
    </w:pPr>
  </w:style>
  <w:style w:type="character" w:customStyle="1" w:styleId="IPCBullet2Char">
    <w:name w:val="IPC Bullet 2 Char"/>
    <w:basedOn w:val="DefaultParagraphFont"/>
    <w:link w:val="IPCBullet2"/>
    <w:rsid w:val="002427F9"/>
    <w:rPr>
      <w:rFonts w:ascii="Arial" w:hAnsi="Arial"/>
      <w:sz w:val="24"/>
      <w:szCs w:val="24"/>
      <w:lang w:eastAsia="en-US"/>
    </w:rPr>
  </w:style>
  <w:style w:type="character" w:styleId="EndnoteReference">
    <w:name w:val="endnote reference"/>
    <w:basedOn w:val="DefaultParagraphFont"/>
    <w:rsid w:val="002427F9"/>
    <w:rPr>
      <w:rFonts w:ascii="Arial" w:hAnsi="Arial"/>
      <w:vertAlign w:val="superscript"/>
    </w:rPr>
  </w:style>
  <w:style w:type="character" w:styleId="FootnoteReference">
    <w:name w:val="footnote reference"/>
    <w:basedOn w:val="DefaultParagraphFont"/>
    <w:rsid w:val="002427F9"/>
    <w:rPr>
      <w:rFonts w:ascii="Arial" w:hAnsi="Arial"/>
      <w:vertAlign w:val="superscript"/>
    </w:rPr>
  </w:style>
  <w:style w:type="character" w:styleId="Hyperlink">
    <w:name w:val="Hyperlink"/>
    <w:basedOn w:val="DefaultParagraphFont"/>
    <w:uiPriority w:val="99"/>
    <w:unhideWhenUsed/>
    <w:rsid w:val="003C10D6"/>
    <w:rPr>
      <w:color w:val="0000FF" w:themeColor="hyperlink"/>
      <w:u w:val="single"/>
    </w:rPr>
  </w:style>
  <w:style w:type="paragraph" w:customStyle="1" w:styleId="ReportTitle">
    <w:name w:val="Report Title"/>
    <w:basedOn w:val="Normal"/>
    <w:qFormat/>
    <w:rsid w:val="009C746B"/>
    <w:rPr>
      <w:rFonts w:eastAsia="Adobe Fan Heiti Std B" w:cs="Helvetica"/>
      <w:b/>
      <w:color w:val="00408B"/>
      <w:sz w:val="44"/>
      <w:szCs w:val="44"/>
    </w:rPr>
  </w:style>
  <w:style w:type="paragraph" w:customStyle="1" w:styleId="IPCBullet1">
    <w:name w:val="IPC Bullet 1"/>
    <w:basedOn w:val="Normal"/>
    <w:qFormat/>
    <w:rsid w:val="009C746B"/>
    <w:pPr>
      <w:numPr>
        <w:numId w:val="2"/>
      </w:numPr>
      <w:tabs>
        <w:tab w:val="left" w:pos="426"/>
      </w:tabs>
      <w:spacing w:after="60"/>
      <w:ind w:left="425" w:hanging="425"/>
    </w:pPr>
    <w:rPr>
      <w:rFonts w:cs="Helvetica"/>
      <w:color w:val="auto"/>
    </w:rPr>
  </w:style>
  <w:style w:type="paragraph" w:customStyle="1" w:styleId="Tablebullet1">
    <w:name w:val="Table bullet 1"/>
    <w:basedOn w:val="IPCBullet1"/>
    <w:qFormat/>
    <w:rsid w:val="009C746B"/>
    <w:pPr>
      <w:numPr>
        <w:numId w:val="3"/>
      </w:numPr>
      <w:ind w:left="397" w:hanging="397"/>
    </w:pPr>
  </w:style>
  <w:style w:type="paragraph" w:customStyle="1" w:styleId="tablebullet2">
    <w:name w:val="table bullet 2"/>
    <w:basedOn w:val="IPCBullet2"/>
    <w:qFormat/>
    <w:rsid w:val="009C746B"/>
    <w:pPr>
      <w:numPr>
        <w:numId w:val="4"/>
      </w:numPr>
      <w:ind w:left="850" w:hanging="425"/>
    </w:pPr>
    <w:rPr>
      <w:rFonts w:cs="Helvetica"/>
      <w:color w:val="auto"/>
    </w:rPr>
  </w:style>
  <w:style w:type="table" w:customStyle="1" w:styleId="IPCTable">
    <w:name w:val="IPC Table"/>
    <w:basedOn w:val="TableNormal"/>
    <w:uiPriority w:val="99"/>
    <w:qFormat/>
    <w:rsid w:val="00115C5D"/>
    <w:pPr>
      <w:spacing w:before="60" w:after="60"/>
    </w:pPr>
    <w:rPr>
      <w:rFonts w:ascii="Arial" w:hAnsi="Arial"/>
      <w:color w:val="auto"/>
      <w:sz w:val="24"/>
      <w:szCs w:val="20"/>
    </w:rPr>
    <w:tblPr>
      <w:tblStyleRowBandSize w:val="1"/>
      <w:tblBorders>
        <w:top w:val="single" w:sz="8" w:space="0" w:color="00408B"/>
        <w:left w:val="single" w:sz="8" w:space="0" w:color="00408B"/>
        <w:bottom w:val="single" w:sz="8" w:space="0" w:color="00408B"/>
        <w:right w:val="single" w:sz="8" w:space="0" w:color="00408B"/>
        <w:insideH w:val="single" w:sz="8" w:space="0" w:color="00408B"/>
        <w:insideV w:val="single" w:sz="8" w:space="0" w:color="00408B"/>
      </w:tblBorders>
    </w:tblPr>
    <w:tblStylePr w:type="firstRow">
      <w:rPr>
        <w:rFonts w:ascii="Arial" w:hAnsi="Arial"/>
        <w:b/>
        <w:sz w:val="24"/>
      </w:rPr>
      <w:tblPr/>
      <w:tcPr>
        <w:shd w:val="clear" w:color="auto" w:fill="A4AF00"/>
      </w:tcPr>
    </w:tblStylePr>
    <w:tblStylePr w:type="firstCol">
      <w:tblPr/>
      <w:tcPr>
        <w:tcBorders>
          <w:left w:val="nil"/>
        </w:tcBorders>
        <w:shd w:val="clear" w:color="auto" w:fill="FFFFFF" w:themeFill="background1"/>
      </w:tcPr>
    </w:tblStylePr>
    <w:tblStylePr w:type="band1Horz">
      <w:rPr>
        <w:rFonts w:ascii="Arial" w:hAnsi="Arial"/>
        <w:sz w:val="24"/>
      </w:rPr>
      <w:tblPr/>
      <w:tcPr>
        <w:shd w:val="clear" w:color="auto" w:fill="C9CF66"/>
      </w:tcPr>
    </w:tblStylePr>
    <w:tblStylePr w:type="band2Horz">
      <w:tblPr/>
      <w:tcPr>
        <w:shd w:val="clear" w:color="auto" w:fill="E4E7B3"/>
      </w:tcPr>
    </w:tblStylePr>
    <w:tblStylePr w:type="nwCell">
      <w:rPr>
        <w:rFonts w:ascii="Arial" w:hAnsi="Arial"/>
        <w:b/>
        <w:sz w:val="24"/>
      </w:rPr>
      <w:tblPr/>
      <w:tcPr>
        <w:shd w:val="clear" w:color="auto" w:fill="FFFFFF" w:themeFill="background1"/>
      </w:tcPr>
    </w:tblStylePr>
    <w:tblStylePr w:type="swCell">
      <w:tblPr/>
      <w:tcPr>
        <w:tcBorders>
          <w:top w:val="nil"/>
          <w:left w:val="nil"/>
          <w:bottom w:val="nil"/>
          <w:right w:val="nil"/>
          <w:insideH w:val="nil"/>
          <w:insideV w:val="nil"/>
          <w:tl2br w:val="nil"/>
          <w:tr2bl w:val="nil"/>
        </w:tcBorders>
      </w:tcPr>
    </w:tblStylePr>
  </w:style>
  <w:style w:type="table" w:customStyle="1" w:styleId="SingleCellTable">
    <w:name w:val="Single Cell Table"/>
    <w:basedOn w:val="TableNormal"/>
    <w:uiPriority w:val="99"/>
    <w:qFormat/>
    <w:rsid w:val="00115C5D"/>
    <w:pPr>
      <w:spacing w:before="60" w:after="60"/>
    </w:pPr>
    <w:rPr>
      <w:rFonts w:ascii="Arial" w:hAnsi="Arial"/>
      <w:color w:val="auto"/>
      <w:sz w:val="24"/>
      <w:szCs w:val="20"/>
    </w:rPr>
    <w:tblPr>
      <w:tblBorders>
        <w:insideH w:val="single" w:sz="8" w:space="0" w:color="4F6228" w:themeColor="accent3" w:themeShade="80"/>
        <w:insideV w:val="single" w:sz="8" w:space="0" w:color="4F6228" w:themeColor="accent3" w:themeShade="80"/>
      </w:tblBorders>
    </w:tblPr>
    <w:tcPr>
      <w:shd w:val="clear" w:color="auto" w:fill="C9CF66"/>
    </w:tcPr>
  </w:style>
  <w:style w:type="table" w:styleId="TableGrid">
    <w:name w:val="Table Grid"/>
    <w:basedOn w:val="TableNormal"/>
    <w:rsid w:val="00115C5D"/>
    <w:pPr>
      <w:spacing w:before="60" w:after="60"/>
    </w:pPr>
    <w:rPr>
      <w:rFonts w:ascii="Arial" w:hAnsi="Arial"/>
      <w:color w:val="auto"/>
      <w:sz w:val="24"/>
      <w:szCs w:val="20"/>
    </w:rPr>
    <w:tblPr>
      <w:tblBorders>
        <w:top w:val="single" w:sz="4" w:space="0" w:color="00408B"/>
        <w:left w:val="single" w:sz="4" w:space="0" w:color="00408B"/>
        <w:bottom w:val="single" w:sz="4" w:space="0" w:color="00408B"/>
        <w:right w:val="single" w:sz="4" w:space="0" w:color="00408B"/>
        <w:insideH w:val="single" w:sz="4" w:space="0" w:color="00408B"/>
        <w:insideV w:val="single" w:sz="4" w:space="0" w:color="00408B"/>
      </w:tblBorders>
    </w:tblPr>
    <w:tcPr>
      <w:shd w:val="clear" w:color="auto" w:fill="C9CF66"/>
    </w:tcPr>
    <w:tblStylePr w:type="firstRow">
      <w:pPr>
        <w:wordWrap/>
        <w:spacing w:beforeLines="0" w:beforeAutospacing="0" w:afterLines="0" w:afterAutospacing="0"/>
      </w:pPr>
      <w:rPr>
        <w:rFonts w:ascii="Arial" w:hAnsi="Arial"/>
        <w:b/>
        <w:sz w:val="24"/>
      </w:rPr>
    </w:tblStylePr>
  </w:style>
  <w:style w:type="paragraph" w:customStyle="1" w:styleId="Numberedbullet">
    <w:name w:val="Numbered bullet"/>
    <w:basedOn w:val="Normal"/>
    <w:qFormat/>
    <w:rsid w:val="008B6945"/>
    <w:pPr>
      <w:numPr>
        <w:numId w:val="6"/>
      </w:numPr>
      <w:spacing w:after="60"/>
    </w:pPr>
    <w:rPr>
      <w:rFonts w:cs="Helvetica"/>
      <w:color w:val="auto"/>
    </w:rPr>
  </w:style>
  <w:style w:type="paragraph" w:styleId="ListParagraph">
    <w:name w:val="List Paragraph"/>
    <w:basedOn w:val="Normal"/>
    <w:uiPriority w:val="34"/>
    <w:qFormat/>
    <w:rsid w:val="00966A64"/>
    <w:pPr>
      <w:ind w:left="720"/>
      <w:contextualSpacing/>
    </w:pPr>
    <w:rPr>
      <w:rFonts w:ascii="Verdana" w:eastAsia="Calibri" w:hAnsi="Verdana" w:cs="Times New Roman"/>
      <w:color w:val="auto"/>
      <w:szCs w:val="22"/>
    </w:rPr>
  </w:style>
  <w:style w:type="paragraph" w:styleId="Title">
    <w:name w:val="Title"/>
    <w:basedOn w:val="Normal"/>
    <w:next w:val="Normal"/>
    <w:link w:val="TitleChar"/>
    <w:qFormat/>
    <w:rsid w:val="00966A64"/>
    <w:pPr>
      <w:spacing w:before="240" w:after="60"/>
      <w:jc w:val="center"/>
      <w:outlineLvl w:val="0"/>
    </w:pPr>
    <w:rPr>
      <w:rFonts w:ascii="Cambria" w:hAnsi="Cambria" w:cs="Times New Roman"/>
      <w:b/>
      <w:bCs/>
      <w:color w:val="auto"/>
      <w:kern w:val="28"/>
      <w:sz w:val="32"/>
      <w:szCs w:val="32"/>
      <w:lang w:eastAsia="en-GB"/>
    </w:rPr>
  </w:style>
  <w:style w:type="character" w:customStyle="1" w:styleId="TitleChar">
    <w:name w:val="Title Char"/>
    <w:basedOn w:val="DefaultParagraphFont"/>
    <w:link w:val="Title"/>
    <w:rsid w:val="00966A64"/>
    <w:rPr>
      <w:rFonts w:ascii="Cambria" w:hAnsi="Cambria" w:cs="Times New Roman"/>
      <w:b/>
      <w:bCs/>
      <w:color w:val="auto"/>
      <w:kern w:val="28"/>
      <w:sz w:val="32"/>
      <w:szCs w:val="32"/>
    </w:rPr>
  </w:style>
  <w:style w:type="paragraph" w:styleId="BalloonText">
    <w:name w:val="Balloon Text"/>
    <w:basedOn w:val="Normal"/>
    <w:link w:val="BalloonTextChar"/>
    <w:rsid w:val="00D33CDB"/>
    <w:rPr>
      <w:rFonts w:ascii="Tahoma" w:hAnsi="Tahoma" w:cs="Tahoma"/>
      <w:sz w:val="16"/>
      <w:szCs w:val="16"/>
    </w:rPr>
  </w:style>
  <w:style w:type="character" w:customStyle="1" w:styleId="BalloonTextChar">
    <w:name w:val="Balloon Text Char"/>
    <w:basedOn w:val="DefaultParagraphFont"/>
    <w:link w:val="BalloonText"/>
    <w:rsid w:val="00D33CD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567103">
      <w:bodyDiv w:val="1"/>
      <w:marLeft w:val="0"/>
      <w:marRight w:val="0"/>
      <w:marTop w:val="0"/>
      <w:marBottom w:val="0"/>
      <w:divBdr>
        <w:top w:val="none" w:sz="0" w:space="0" w:color="auto"/>
        <w:left w:val="none" w:sz="0" w:space="0" w:color="auto"/>
        <w:bottom w:val="none" w:sz="0" w:space="0" w:color="auto"/>
        <w:right w:val="none" w:sz="0" w:space="0" w:color="auto"/>
      </w:divBdr>
      <w:divsChild>
        <w:div w:id="952860496">
          <w:marLeft w:val="0"/>
          <w:marRight w:val="0"/>
          <w:marTop w:val="0"/>
          <w:marBottom w:val="0"/>
          <w:divBdr>
            <w:top w:val="none" w:sz="0" w:space="0" w:color="auto"/>
            <w:left w:val="none" w:sz="0" w:space="0" w:color="auto"/>
            <w:bottom w:val="none" w:sz="0" w:space="0" w:color="auto"/>
            <w:right w:val="none" w:sz="0" w:space="0" w:color="auto"/>
          </w:divBdr>
        </w:div>
        <w:div w:id="1127044213">
          <w:marLeft w:val="0"/>
          <w:marRight w:val="0"/>
          <w:marTop w:val="0"/>
          <w:marBottom w:val="0"/>
          <w:divBdr>
            <w:top w:val="none" w:sz="0" w:space="0" w:color="auto"/>
            <w:left w:val="none" w:sz="0" w:space="0" w:color="auto"/>
            <w:bottom w:val="none" w:sz="0" w:space="0" w:color="auto"/>
            <w:right w:val="none" w:sz="0" w:space="0" w:color="auto"/>
          </w:divBdr>
        </w:div>
        <w:div w:id="1008866180">
          <w:marLeft w:val="0"/>
          <w:marRight w:val="0"/>
          <w:marTop w:val="0"/>
          <w:marBottom w:val="0"/>
          <w:divBdr>
            <w:top w:val="none" w:sz="0" w:space="0" w:color="auto"/>
            <w:left w:val="none" w:sz="0" w:space="0" w:color="auto"/>
            <w:bottom w:val="none" w:sz="0" w:space="0" w:color="auto"/>
            <w:right w:val="none" w:sz="0" w:space="0" w:color="auto"/>
          </w:divBdr>
        </w:div>
        <w:div w:id="784425262">
          <w:marLeft w:val="0"/>
          <w:marRight w:val="0"/>
          <w:marTop w:val="0"/>
          <w:marBottom w:val="0"/>
          <w:divBdr>
            <w:top w:val="none" w:sz="0" w:space="0" w:color="auto"/>
            <w:left w:val="none" w:sz="0" w:space="0" w:color="auto"/>
            <w:bottom w:val="none" w:sz="0" w:space="0" w:color="auto"/>
            <w:right w:val="none" w:sz="0" w:space="0" w:color="auto"/>
          </w:divBdr>
        </w:div>
        <w:div w:id="1283730964">
          <w:marLeft w:val="0"/>
          <w:marRight w:val="0"/>
          <w:marTop w:val="0"/>
          <w:marBottom w:val="0"/>
          <w:divBdr>
            <w:top w:val="none" w:sz="0" w:space="0" w:color="auto"/>
            <w:left w:val="none" w:sz="0" w:space="0" w:color="auto"/>
            <w:bottom w:val="none" w:sz="0" w:space="0" w:color="auto"/>
            <w:right w:val="none" w:sz="0" w:space="0" w:color="auto"/>
          </w:divBdr>
        </w:div>
        <w:div w:id="1463842503">
          <w:marLeft w:val="0"/>
          <w:marRight w:val="0"/>
          <w:marTop w:val="0"/>
          <w:marBottom w:val="0"/>
          <w:divBdr>
            <w:top w:val="none" w:sz="0" w:space="0" w:color="auto"/>
            <w:left w:val="none" w:sz="0" w:space="0" w:color="auto"/>
            <w:bottom w:val="none" w:sz="0" w:space="0" w:color="auto"/>
            <w:right w:val="none" w:sz="0" w:space="0" w:color="auto"/>
          </w:divBdr>
        </w:div>
        <w:div w:id="1572933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Data" Target="diagrams/data3.xm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webSettings" Target="webSettings.xml"/><Relationship Id="rId19" Type="http://schemas.openxmlformats.org/officeDocument/2006/relationships/diagramData" Target="diagrams/data2.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PC%20Templates\Office%20Templates\Plain%20Documen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6A2974-94C3-410F-9405-835542F731DC}"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GB"/>
        </a:p>
      </dgm:t>
    </dgm:pt>
    <dgm:pt modelId="{FF4E5ECC-9886-4E68-A746-B29D2A260581}">
      <dgm:prSet phldrT="[Text]" custT="1"/>
      <dgm:spPr>
        <a:xfrm>
          <a:off x="2376019" y="260505"/>
          <a:ext cx="1309103" cy="654551"/>
        </a:xfrm>
        <a:solidFill>
          <a:srgbClr val="C9CF6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sz="1100" b="1">
              <a:solidFill>
                <a:srgbClr val="00408B"/>
              </a:solidFill>
              <a:latin typeface="Arial" pitchFamily="34" charset="0"/>
              <a:ea typeface="+mn-ea"/>
              <a:cs typeface="Arial" pitchFamily="34" charset="0"/>
            </a:rPr>
            <a:t>Regional Partnership Board</a:t>
          </a:r>
        </a:p>
      </dgm:t>
    </dgm:pt>
    <dgm:pt modelId="{1B7394A6-BC95-4BAD-BFA7-77160795659F}" type="parTrans" cxnId="{90B9E379-7543-4758-9730-50F80B3A6031}">
      <dgm:prSet/>
      <dgm:spPr/>
      <dgm:t>
        <a:bodyPr/>
        <a:lstStyle/>
        <a:p>
          <a:endParaRPr lang="en-GB" sz="1100">
            <a:latin typeface="Arial" pitchFamily="34" charset="0"/>
            <a:cs typeface="Arial" pitchFamily="34" charset="0"/>
          </a:endParaRPr>
        </a:p>
      </dgm:t>
    </dgm:pt>
    <dgm:pt modelId="{5B685EE3-CEA3-4E5F-853C-A41A63378301}" type="sibTrans" cxnId="{90B9E379-7543-4758-9730-50F80B3A6031}">
      <dgm:prSet/>
      <dgm:spPr/>
      <dgm:t>
        <a:bodyPr/>
        <a:lstStyle/>
        <a:p>
          <a:endParaRPr lang="en-GB" sz="1100">
            <a:latin typeface="Arial" pitchFamily="34" charset="0"/>
            <a:cs typeface="Arial" pitchFamily="34" charset="0"/>
          </a:endParaRPr>
        </a:p>
      </dgm:t>
    </dgm:pt>
    <dgm:pt modelId="{BEAAD8AC-67AA-45EC-9347-63DEEFCD33F7}">
      <dgm:prSet phldrT="[Text]" custT="1"/>
      <dgm:spPr>
        <a:xfrm>
          <a:off x="0" y="1189968"/>
          <a:ext cx="1309103" cy="654551"/>
        </a:xfr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100" b="1">
              <a:solidFill>
                <a:srgbClr val="00408B"/>
              </a:solidFill>
              <a:latin typeface="Arial" pitchFamily="34" charset="0"/>
              <a:ea typeface="+mn-ea"/>
              <a:cs typeface="Arial" pitchFamily="34" charset="0"/>
            </a:rPr>
            <a:t>Regional Children's Services Programme Board</a:t>
          </a:r>
        </a:p>
      </dgm:t>
    </dgm:pt>
    <dgm:pt modelId="{8E21222B-32AA-4775-855E-D29B05084688}" type="parTrans" cxnId="{9F354D43-B4D9-4FB0-A1BE-F535F757E33C}">
      <dgm:prSet/>
      <dgm:spPr>
        <a:xfrm>
          <a:off x="654551" y="915056"/>
          <a:ext cx="2376019" cy="274911"/>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GB" sz="1100">
            <a:latin typeface="Arial" pitchFamily="34" charset="0"/>
            <a:cs typeface="Arial" pitchFamily="34" charset="0"/>
          </a:endParaRPr>
        </a:p>
      </dgm:t>
    </dgm:pt>
    <dgm:pt modelId="{263054D2-AAF3-4B1D-9AAB-3EBE970C48F9}" type="sibTrans" cxnId="{9F354D43-B4D9-4FB0-A1BE-F535F757E33C}">
      <dgm:prSet/>
      <dgm:spPr/>
      <dgm:t>
        <a:bodyPr/>
        <a:lstStyle/>
        <a:p>
          <a:endParaRPr lang="en-GB" sz="1100">
            <a:latin typeface="Arial" pitchFamily="34" charset="0"/>
            <a:cs typeface="Arial" pitchFamily="34" charset="0"/>
          </a:endParaRPr>
        </a:p>
      </dgm:t>
    </dgm:pt>
    <dgm:pt modelId="{4CCEC362-5EA5-48EB-86B9-F6EC3946779A}">
      <dgm:prSet phldrT="[Text]" custT="1"/>
      <dgm:spPr>
        <a:xfrm>
          <a:off x="1584011" y="1189968"/>
          <a:ext cx="1309103" cy="654551"/>
        </a:xfr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100" b="1">
              <a:solidFill>
                <a:srgbClr val="00408B"/>
              </a:solidFill>
              <a:latin typeface="Arial" pitchFamily="34" charset="0"/>
              <a:ea typeface="+mn-ea"/>
              <a:cs typeface="Arial" pitchFamily="34" charset="0"/>
            </a:rPr>
            <a:t>Regional Adult Services Programme Board</a:t>
          </a:r>
        </a:p>
      </dgm:t>
    </dgm:pt>
    <dgm:pt modelId="{2FFD5F5E-0A9F-4AE0-B3E7-76D49CAFC5F0}" type="parTrans" cxnId="{AA48D90A-22A0-4669-99CA-ADE80446C58E}">
      <dgm:prSet/>
      <dgm:spPr>
        <a:xfrm>
          <a:off x="2238563" y="915056"/>
          <a:ext cx="792007" cy="274911"/>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GB" sz="1100">
            <a:latin typeface="Arial" pitchFamily="34" charset="0"/>
            <a:cs typeface="Arial" pitchFamily="34" charset="0"/>
          </a:endParaRPr>
        </a:p>
      </dgm:t>
    </dgm:pt>
    <dgm:pt modelId="{0930C222-A44E-4A7D-923E-5AFBA60BF63A}" type="sibTrans" cxnId="{AA48D90A-22A0-4669-99CA-ADE80446C58E}">
      <dgm:prSet/>
      <dgm:spPr/>
      <dgm:t>
        <a:bodyPr/>
        <a:lstStyle/>
        <a:p>
          <a:endParaRPr lang="en-GB" sz="1100">
            <a:latin typeface="Arial" pitchFamily="34" charset="0"/>
            <a:cs typeface="Arial" pitchFamily="34" charset="0"/>
          </a:endParaRPr>
        </a:p>
      </dgm:t>
    </dgm:pt>
    <dgm:pt modelId="{7A497F80-A52E-4BDD-831E-8916F1271A1B}">
      <dgm:prSet phldrT="[Text]" custT="1"/>
      <dgm:spPr>
        <a:xfrm>
          <a:off x="3168026" y="1189968"/>
          <a:ext cx="1309103" cy="654551"/>
        </a:xfr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100" b="1">
              <a:solidFill>
                <a:srgbClr val="00408B"/>
              </a:solidFill>
              <a:latin typeface="Arial" pitchFamily="34" charset="0"/>
              <a:ea typeface="+mn-ea"/>
              <a:cs typeface="Arial" pitchFamily="34" charset="0"/>
            </a:rPr>
            <a:t>Regional Commissioning Programe Board</a:t>
          </a:r>
        </a:p>
      </dgm:t>
    </dgm:pt>
    <dgm:pt modelId="{036BC0F8-8D0F-42A0-977B-FF2BFF9D99DD}" type="parTrans" cxnId="{CCEC3420-BFAA-4741-854D-35E9A56C9DFC}">
      <dgm:prSet/>
      <dgm:spPr>
        <a:xfrm>
          <a:off x="3030570" y="915056"/>
          <a:ext cx="792007" cy="274911"/>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GB" sz="1100">
            <a:latin typeface="Arial" pitchFamily="34" charset="0"/>
            <a:cs typeface="Arial" pitchFamily="34" charset="0"/>
          </a:endParaRPr>
        </a:p>
      </dgm:t>
    </dgm:pt>
    <dgm:pt modelId="{7FA5F67D-EEAF-46CA-B2B5-24FD910166A2}" type="sibTrans" cxnId="{CCEC3420-BFAA-4741-854D-35E9A56C9DFC}">
      <dgm:prSet/>
      <dgm:spPr/>
      <dgm:t>
        <a:bodyPr/>
        <a:lstStyle/>
        <a:p>
          <a:endParaRPr lang="en-GB" sz="1100">
            <a:latin typeface="Arial" pitchFamily="34" charset="0"/>
            <a:cs typeface="Arial" pitchFamily="34" charset="0"/>
          </a:endParaRPr>
        </a:p>
      </dgm:t>
    </dgm:pt>
    <dgm:pt modelId="{90499F63-FF68-4B5E-8563-7243C72DD153}">
      <dgm:prSet phldrT="[Text]" custT="1"/>
      <dgm:spPr>
        <a:xfrm>
          <a:off x="4755183" y="1189968"/>
          <a:ext cx="1309103" cy="654551"/>
        </a:xfr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100" b="1">
              <a:solidFill>
                <a:srgbClr val="00408B"/>
              </a:solidFill>
              <a:latin typeface="Arial" pitchFamily="34" charset="0"/>
              <a:ea typeface="+mn-ea"/>
              <a:cs typeface="Arial" pitchFamily="34" charset="0"/>
            </a:rPr>
            <a:t>Regional Workforce Programme Board</a:t>
          </a:r>
        </a:p>
      </dgm:t>
    </dgm:pt>
    <dgm:pt modelId="{11D71E94-B560-4DFF-B63F-49F52209EA62}" type="parTrans" cxnId="{F8610A7F-6B57-49EC-AF94-E2F7B84FA018}">
      <dgm:prSet/>
      <dgm:spPr>
        <a:xfrm>
          <a:off x="3030570" y="915056"/>
          <a:ext cx="2379164" cy="274911"/>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GB" sz="1100">
            <a:latin typeface="Arial" pitchFamily="34" charset="0"/>
            <a:cs typeface="Arial" pitchFamily="34" charset="0"/>
          </a:endParaRPr>
        </a:p>
      </dgm:t>
    </dgm:pt>
    <dgm:pt modelId="{DA00DF3A-6EC8-4A2C-9F0B-7C86EEA13051}" type="sibTrans" cxnId="{F8610A7F-6B57-49EC-AF94-E2F7B84FA018}">
      <dgm:prSet/>
      <dgm:spPr/>
      <dgm:t>
        <a:bodyPr/>
        <a:lstStyle/>
        <a:p>
          <a:endParaRPr lang="en-GB" sz="1100">
            <a:latin typeface="Arial" pitchFamily="34" charset="0"/>
            <a:cs typeface="Arial" pitchFamily="34" charset="0"/>
          </a:endParaRPr>
        </a:p>
      </dgm:t>
    </dgm:pt>
    <dgm:pt modelId="{DFBD9E81-203C-478C-9E28-6B24BFA5D65C}" type="pres">
      <dgm:prSet presAssocID="{406A2974-94C3-410F-9405-835542F731DC}" presName="hierChild1" presStyleCnt="0">
        <dgm:presLayoutVars>
          <dgm:orgChart val="1"/>
          <dgm:chPref val="1"/>
          <dgm:dir/>
          <dgm:animOne val="branch"/>
          <dgm:animLvl val="lvl"/>
          <dgm:resizeHandles/>
        </dgm:presLayoutVars>
      </dgm:prSet>
      <dgm:spPr/>
      <dgm:t>
        <a:bodyPr/>
        <a:lstStyle/>
        <a:p>
          <a:endParaRPr lang="en-US"/>
        </a:p>
      </dgm:t>
    </dgm:pt>
    <dgm:pt modelId="{EBE9AB03-5790-407C-A439-13C4D71BB2CF}" type="pres">
      <dgm:prSet presAssocID="{FF4E5ECC-9886-4E68-A746-B29D2A260581}" presName="hierRoot1" presStyleCnt="0">
        <dgm:presLayoutVars>
          <dgm:hierBranch val="init"/>
        </dgm:presLayoutVars>
      </dgm:prSet>
      <dgm:spPr/>
    </dgm:pt>
    <dgm:pt modelId="{81463AA6-50E5-4D2C-8C08-42C33E30B818}" type="pres">
      <dgm:prSet presAssocID="{FF4E5ECC-9886-4E68-A746-B29D2A260581}" presName="rootComposite1" presStyleCnt="0"/>
      <dgm:spPr/>
    </dgm:pt>
    <dgm:pt modelId="{3F3AABC6-E0C3-47AE-9A5F-956E202DD190}" type="pres">
      <dgm:prSet presAssocID="{FF4E5ECC-9886-4E68-A746-B29D2A260581}" presName="rootText1" presStyleLbl="node0" presStyleIdx="0" presStyleCnt="1" custLinFactNeighborX="-240">
        <dgm:presLayoutVars>
          <dgm:chPref val="3"/>
        </dgm:presLayoutVars>
      </dgm:prSet>
      <dgm:spPr>
        <a:prstGeom prst="rect">
          <a:avLst/>
        </a:prstGeom>
      </dgm:spPr>
      <dgm:t>
        <a:bodyPr/>
        <a:lstStyle/>
        <a:p>
          <a:endParaRPr lang="en-GB"/>
        </a:p>
      </dgm:t>
    </dgm:pt>
    <dgm:pt modelId="{3F67079B-029A-4F91-8128-A2A8D7060717}" type="pres">
      <dgm:prSet presAssocID="{FF4E5ECC-9886-4E68-A746-B29D2A260581}" presName="rootConnector1" presStyleLbl="node1" presStyleIdx="0" presStyleCnt="0"/>
      <dgm:spPr/>
      <dgm:t>
        <a:bodyPr/>
        <a:lstStyle/>
        <a:p>
          <a:endParaRPr lang="en-US"/>
        </a:p>
      </dgm:t>
    </dgm:pt>
    <dgm:pt modelId="{5C390326-9660-469E-AAB9-9E5EFA871367}" type="pres">
      <dgm:prSet presAssocID="{FF4E5ECC-9886-4E68-A746-B29D2A260581}" presName="hierChild2" presStyleCnt="0"/>
      <dgm:spPr/>
    </dgm:pt>
    <dgm:pt modelId="{22E3340C-14E4-4886-A12A-9FBBE34F17A2}" type="pres">
      <dgm:prSet presAssocID="{8E21222B-32AA-4775-855E-D29B05084688}" presName="Name37" presStyleLbl="parChTrans1D2" presStyleIdx="0" presStyleCnt="4"/>
      <dgm:spPr>
        <a:custGeom>
          <a:avLst/>
          <a:gdLst/>
          <a:ahLst/>
          <a:cxnLst/>
          <a:rect l="0" t="0" r="0" b="0"/>
          <a:pathLst>
            <a:path>
              <a:moveTo>
                <a:pt x="2376019" y="0"/>
              </a:moveTo>
              <a:lnTo>
                <a:pt x="2376019" y="137455"/>
              </a:lnTo>
              <a:lnTo>
                <a:pt x="0" y="137455"/>
              </a:lnTo>
              <a:lnTo>
                <a:pt x="0" y="274911"/>
              </a:lnTo>
            </a:path>
          </a:pathLst>
        </a:custGeom>
      </dgm:spPr>
      <dgm:t>
        <a:bodyPr/>
        <a:lstStyle/>
        <a:p>
          <a:endParaRPr lang="en-US"/>
        </a:p>
      </dgm:t>
    </dgm:pt>
    <dgm:pt modelId="{6F98FF16-293C-40D7-B8A4-16331AA0E764}" type="pres">
      <dgm:prSet presAssocID="{BEAAD8AC-67AA-45EC-9347-63DEEFCD33F7}" presName="hierRoot2" presStyleCnt="0">
        <dgm:presLayoutVars>
          <dgm:hierBranch val="init"/>
        </dgm:presLayoutVars>
      </dgm:prSet>
      <dgm:spPr/>
    </dgm:pt>
    <dgm:pt modelId="{F11554D5-97B1-4179-84E4-7DE5A1D9E7BC}" type="pres">
      <dgm:prSet presAssocID="{BEAAD8AC-67AA-45EC-9347-63DEEFCD33F7}" presName="rootComposite" presStyleCnt="0"/>
      <dgm:spPr/>
    </dgm:pt>
    <dgm:pt modelId="{8B98AE92-2595-4579-9835-639685F2264D}" type="pres">
      <dgm:prSet presAssocID="{BEAAD8AC-67AA-45EC-9347-63DEEFCD33F7}" presName="rootText" presStyleLbl="node2" presStyleIdx="0" presStyleCnt="4" custLinFactNeighborX="-240">
        <dgm:presLayoutVars>
          <dgm:chPref val="3"/>
        </dgm:presLayoutVars>
      </dgm:prSet>
      <dgm:spPr>
        <a:prstGeom prst="rect">
          <a:avLst/>
        </a:prstGeom>
      </dgm:spPr>
      <dgm:t>
        <a:bodyPr/>
        <a:lstStyle/>
        <a:p>
          <a:endParaRPr lang="en-GB"/>
        </a:p>
      </dgm:t>
    </dgm:pt>
    <dgm:pt modelId="{5A271D8A-2237-48DE-935E-BCFA5A8F8842}" type="pres">
      <dgm:prSet presAssocID="{BEAAD8AC-67AA-45EC-9347-63DEEFCD33F7}" presName="rootConnector" presStyleLbl="node2" presStyleIdx="0" presStyleCnt="4"/>
      <dgm:spPr/>
      <dgm:t>
        <a:bodyPr/>
        <a:lstStyle/>
        <a:p>
          <a:endParaRPr lang="en-US"/>
        </a:p>
      </dgm:t>
    </dgm:pt>
    <dgm:pt modelId="{27214862-C1D7-4DF8-B2A4-251235C15FE3}" type="pres">
      <dgm:prSet presAssocID="{BEAAD8AC-67AA-45EC-9347-63DEEFCD33F7}" presName="hierChild4" presStyleCnt="0"/>
      <dgm:spPr/>
    </dgm:pt>
    <dgm:pt modelId="{8CD1A855-29BC-41AA-9C71-A644EF49FCA2}" type="pres">
      <dgm:prSet presAssocID="{BEAAD8AC-67AA-45EC-9347-63DEEFCD33F7}" presName="hierChild5" presStyleCnt="0"/>
      <dgm:spPr/>
    </dgm:pt>
    <dgm:pt modelId="{E6885992-841D-40E4-92B1-B5314A0C532B}" type="pres">
      <dgm:prSet presAssocID="{2FFD5F5E-0A9F-4AE0-B3E7-76D49CAFC5F0}" presName="Name37" presStyleLbl="parChTrans1D2" presStyleIdx="1" presStyleCnt="4"/>
      <dgm:spPr>
        <a:custGeom>
          <a:avLst/>
          <a:gdLst/>
          <a:ahLst/>
          <a:cxnLst/>
          <a:rect l="0" t="0" r="0" b="0"/>
          <a:pathLst>
            <a:path>
              <a:moveTo>
                <a:pt x="792007" y="0"/>
              </a:moveTo>
              <a:lnTo>
                <a:pt x="792007" y="137455"/>
              </a:lnTo>
              <a:lnTo>
                <a:pt x="0" y="137455"/>
              </a:lnTo>
              <a:lnTo>
                <a:pt x="0" y="274911"/>
              </a:lnTo>
            </a:path>
          </a:pathLst>
        </a:custGeom>
      </dgm:spPr>
      <dgm:t>
        <a:bodyPr/>
        <a:lstStyle/>
        <a:p>
          <a:endParaRPr lang="en-US"/>
        </a:p>
      </dgm:t>
    </dgm:pt>
    <dgm:pt modelId="{D02656E0-55F5-4362-B9F1-39E9E2364E05}" type="pres">
      <dgm:prSet presAssocID="{4CCEC362-5EA5-48EB-86B9-F6EC3946779A}" presName="hierRoot2" presStyleCnt="0">
        <dgm:presLayoutVars>
          <dgm:hierBranch val="init"/>
        </dgm:presLayoutVars>
      </dgm:prSet>
      <dgm:spPr/>
    </dgm:pt>
    <dgm:pt modelId="{E6E74696-5364-4304-A630-98C344F0483F}" type="pres">
      <dgm:prSet presAssocID="{4CCEC362-5EA5-48EB-86B9-F6EC3946779A}" presName="rootComposite" presStyleCnt="0"/>
      <dgm:spPr/>
    </dgm:pt>
    <dgm:pt modelId="{C7097B1C-1C2A-4418-BB1C-CC053AB46F46}" type="pres">
      <dgm:prSet presAssocID="{4CCEC362-5EA5-48EB-86B9-F6EC3946779A}" presName="rootText" presStyleLbl="node2" presStyleIdx="1" presStyleCnt="4" custLinFactNeighborX="-240">
        <dgm:presLayoutVars>
          <dgm:chPref val="3"/>
        </dgm:presLayoutVars>
      </dgm:prSet>
      <dgm:spPr>
        <a:prstGeom prst="rect">
          <a:avLst/>
        </a:prstGeom>
      </dgm:spPr>
      <dgm:t>
        <a:bodyPr/>
        <a:lstStyle/>
        <a:p>
          <a:endParaRPr lang="en-GB"/>
        </a:p>
      </dgm:t>
    </dgm:pt>
    <dgm:pt modelId="{814E5C23-9171-4FBA-BBFE-2E300AA6697C}" type="pres">
      <dgm:prSet presAssocID="{4CCEC362-5EA5-48EB-86B9-F6EC3946779A}" presName="rootConnector" presStyleLbl="node2" presStyleIdx="1" presStyleCnt="4"/>
      <dgm:spPr/>
      <dgm:t>
        <a:bodyPr/>
        <a:lstStyle/>
        <a:p>
          <a:endParaRPr lang="en-US"/>
        </a:p>
      </dgm:t>
    </dgm:pt>
    <dgm:pt modelId="{F0AA6D05-80E1-4535-A966-46D0AE786419}" type="pres">
      <dgm:prSet presAssocID="{4CCEC362-5EA5-48EB-86B9-F6EC3946779A}" presName="hierChild4" presStyleCnt="0"/>
      <dgm:spPr/>
    </dgm:pt>
    <dgm:pt modelId="{F3BF6DC9-E19F-4F6E-99C1-5C89A47B104C}" type="pres">
      <dgm:prSet presAssocID="{4CCEC362-5EA5-48EB-86B9-F6EC3946779A}" presName="hierChild5" presStyleCnt="0"/>
      <dgm:spPr/>
    </dgm:pt>
    <dgm:pt modelId="{EC23A5E5-E528-4E19-B3EC-BC6F0698D10D}" type="pres">
      <dgm:prSet presAssocID="{036BC0F8-8D0F-42A0-977B-FF2BFF9D99DD}" presName="Name37" presStyleLbl="parChTrans1D2" presStyleIdx="2" presStyleCnt="4"/>
      <dgm:spPr>
        <a:custGeom>
          <a:avLst/>
          <a:gdLst/>
          <a:ahLst/>
          <a:cxnLst/>
          <a:rect l="0" t="0" r="0" b="0"/>
          <a:pathLst>
            <a:path>
              <a:moveTo>
                <a:pt x="0" y="0"/>
              </a:moveTo>
              <a:lnTo>
                <a:pt x="0" y="137455"/>
              </a:lnTo>
              <a:lnTo>
                <a:pt x="792007" y="137455"/>
              </a:lnTo>
              <a:lnTo>
                <a:pt x="792007" y="274911"/>
              </a:lnTo>
            </a:path>
          </a:pathLst>
        </a:custGeom>
      </dgm:spPr>
      <dgm:t>
        <a:bodyPr/>
        <a:lstStyle/>
        <a:p>
          <a:endParaRPr lang="en-US"/>
        </a:p>
      </dgm:t>
    </dgm:pt>
    <dgm:pt modelId="{D0B76ACA-D05E-499F-9911-94F964979139}" type="pres">
      <dgm:prSet presAssocID="{7A497F80-A52E-4BDD-831E-8916F1271A1B}" presName="hierRoot2" presStyleCnt="0">
        <dgm:presLayoutVars>
          <dgm:hierBranch val="init"/>
        </dgm:presLayoutVars>
      </dgm:prSet>
      <dgm:spPr/>
    </dgm:pt>
    <dgm:pt modelId="{6969F3C8-700B-4655-B3D2-820EC6E88E15}" type="pres">
      <dgm:prSet presAssocID="{7A497F80-A52E-4BDD-831E-8916F1271A1B}" presName="rootComposite" presStyleCnt="0"/>
      <dgm:spPr/>
    </dgm:pt>
    <dgm:pt modelId="{DCBEE5E7-840D-49B1-AE71-326B366169A7}" type="pres">
      <dgm:prSet presAssocID="{7A497F80-A52E-4BDD-831E-8916F1271A1B}" presName="rootText" presStyleLbl="node2" presStyleIdx="2" presStyleCnt="4" custLinFactNeighborX="-240">
        <dgm:presLayoutVars>
          <dgm:chPref val="3"/>
        </dgm:presLayoutVars>
      </dgm:prSet>
      <dgm:spPr>
        <a:prstGeom prst="rect">
          <a:avLst/>
        </a:prstGeom>
      </dgm:spPr>
      <dgm:t>
        <a:bodyPr/>
        <a:lstStyle/>
        <a:p>
          <a:endParaRPr lang="en-GB"/>
        </a:p>
      </dgm:t>
    </dgm:pt>
    <dgm:pt modelId="{21C45062-1C91-4B41-81C9-EBEC66891695}" type="pres">
      <dgm:prSet presAssocID="{7A497F80-A52E-4BDD-831E-8916F1271A1B}" presName="rootConnector" presStyleLbl="node2" presStyleIdx="2" presStyleCnt="4"/>
      <dgm:spPr/>
      <dgm:t>
        <a:bodyPr/>
        <a:lstStyle/>
        <a:p>
          <a:endParaRPr lang="en-US"/>
        </a:p>
      </dgm:t>
    </dgm:pt>
    <dgm:pt modelId="{AB8AFA2C-D21D-4DAB-95C7-0A093DE43674}" type="pres">
      <dgm:prSet presAssocID="{7A497F80-A52E-4BDD-831E-8916F1271A1B}" presName="hierChild4" presStyleCnt="0"/>
      <dgm:spPr/>
    </dgm:pt>
    <dgm:pt modelId="{5DFA8A5A-830C-427C-BA61-7DC4661D5026}" type="pres">
      <dgm:prSet presAssocID="{7A497F80-A52E-4BDD-831E-8916F1271A1B}" presName="hierChild5" presStyleCnt="0"/>
      <dgm:spPr/>
    </dgm:pt>
    <dgm:pt modelId="{CCA4A59E-4D49-40A4-ABC2-E090C8CE02AF}" type="pres">
      <dgm:prSet presAssocID="{11D71E94-B560-4DFF-B63F-49F52209EA62}" presName="Name37" presStyleLbl="parChTrans1D2" presStyleIdx="3" presStyleCnt="4"/>
      <dgm:spPr>
        <a:custGeom>
          <a:avLst/>
          <a:gdLst/>
          <a:ahLst/>
          <a:cxnLst/>
          <a:rect l="0" t="0" r="0" b="0"/>
          <a:pathLst>
            <a:path>
              <a:moveTo>
                <a:pt x="0" y="0"/>
              </a:moveTo>
              <a:lnTo>
                <a:pt x="0" y="137455"/>
              </a:lnTo>
              <a:lnTo>
                <a:pt x="2379164" y="137455"/>
              </a:lnTo>
              <a:lnTo>
                <a:pt x="2379164" y="274911"/>
              </a:lnTo>
            </a:path>
          </a:pathLst>
        </a:custGeom>
      </dgm:spPr>
      <dgm:t>
        <a:bodyPr/>
        <a:lstStyle/>
        <a:p>
          <a:endParaRPr lang="en-US"/>
        </a:p>
      </dgm:t>
    </dgm:pt>
    <dgm:pt modelId="{D7A2E8AD-9B64-4EFF-B075-3D808DF85A0E}" type="pres">
      <dgm:prSet presAssocID="{90499F63-FF68-4B5E-8563-7243C72DD153}" presName="hierRoot2" presStyleCnt="0">
        <dgm:presLayoutVars>
          <dgm:hierBranch val="init"/>
        </dgm:presLayoutVars>
      </dgm:prSet>
      <dgm:spPr/>
    </dgm:pt>
    <dgm:pt modelId="{F78C112C-523F-4173-AECC-DB36E3956F37}" type="pres">
      <dgm:prSet presAssocID="{90499F63-FF68-4B5E-8563-7243C72DD153}" presName="rootComposite" presStyleCnt="0"/>
      <dgm:spPr/>
    </dgm:pt>
    <dgm:pt modelId="{91070851-6D4B-424B-B340-59A60448713A}" type="pres">
      <dgm:prSet presAssocID="{90499F63-FF68-4B5E-8563-7243C72DD153}" presName="rootText" presStyleLbl="node2" presStyleIdx="3" presStyleCnt="4">
        <dgm:presLayoutVars>
          <dgm:chPref val="3"/>
        </dgm:presLayoutVars>
      </dgm:prSet>
      <dgm:spPr>
        <a:prstGeom prst="rect">
          <a:avLst/>
        </a:prstGeom>
      </dgm:spPr>
      <dgm:t>
        <a:bodyPr/>
        <a:lstStyle/>
        <a:p>
          <a:endParaRPr lang="en-GB"/>
        </a:p>
      </dgm:t>
    </dgm:pt>
    <dgm:pt modelId="{FE24B2E0-B098-45D7-B874-43FA5AAF2E0A}" type="pres">
      <dgm:prSet presAssocID="{90499F63-FF68-4B5E-8563-7243C72DD153}" presName="rootConnector" presStyleLbl="node2" presStyleIdx="3" presStyleCnt="4"/>
      <dgm:spPr/>
      <dgm:t>
        <a:bodyPr/>
        <a:lstStyle/>
        <a:p>
          <a:endParaRPr lang="en-US"/>
        </a:p>
      </dgm:t>
    </dgm:pt>
    <dgm:pt modelId="{C1CC6949-BE5E-4718-9A6E-8E258798D1D5}" type="pres">
      <dgm:prSet presAssocID="{90499F63-FF68-4B5E-8563-7243C72DD153}" presName="hierChild4" presStyleCnt="0"/>
      <dgm:spPr/>
    </dgm:pt>
    <dgm:pt modelId="{EA317819-08DB-48AD-8CE9-44E0C9C52AAF}" type="pres">
      <dgm:prSet presAssocID="{90499F63-FF68-4B5E-8563-7243C72DD153}" presName="hierChild5" presStyleCnt="0"/>
      <dgm:spPr/>
    </dgm:pt>
    <dgm:pt modelId="{40EBCBF6-804E-40A2-90FB-42FB27CC6354}" type="pres">
      <dgm:prSet presAssocID="{FF4E5ECC-9886-4E68-A746-B29D2A260581}" presName="hierChild3" presStyleCnt="0"/>
      <dgm:spPr/>
    </dgm:pt>
  </dgm:ptLst>
  <dgm:cxnLst>
    <dgm:cxn modelId="{5AB52186-4AED-4F24-87DC-A8E761F3018B}" type="presOf" srcId="{90499F63-FF68-4B5E-8563-7243C72DD153}" destId="{91070851-6D4B-424B-B340-59A60448713A}" srcOrd="0" destOrd="0" presId="urn:microsoft.com/office/officeart/2005/8/layout/orgChart1"/>
    <dgm:cxn modelId="{D7668AB5-44B9-4CB2-933D-6DEF59A133A8}" type="presOf" srcId="{FF4E5ECC-9886-4E68-A746-B29D2A260581}" destId="{3F67079B-029A-4F91-8128-A2A8D7060717}" srcOrd="1" destOrd="0" presId="urn:microsoft.com/office/officeart/2005/8/layout/orgChart1"/>
    <dgm:cxn modelId="{C6588F90-71A2-4EFE-82A2-A8C7877C8FB3}" type="presOf" srcId="{11D71E94-B560-4DFF-B63F-49F52209EA62}" destId="{CCA4A59E-4D49-40A4-ABC2-E090C8CE02AF}" srcOrd="0" destOrd="0" presId="urn:microsoft.com/office/officeart/2005/8/layout/orgChart1"/>
    <dgm:cxn modelId="{159E2C2F-0B33-4C0B-A60C-B46A028025BA}" type="presOf" srcId="{BEAAD8AC-67AA-45EC-9347-63DEEFCD33F7}" destId="{5A271D8A-2237-48DE-935E-BCFA5A8F8842}" srcOrd="1" destOrd="0" presId="urn:microsoft.com/office/officeart/2005/8/layout/orgChart1"/>
    <dgm:cxn modelId="{72DA6462-B2B5-4321-B201-F2121E0362C4}" type="presOf" srcId="{8E21222B-32AA-4775-855E-D29B05084688}" destId="{22E3340C-14E4-4886-A12A-9FBBE34F17A2}" srcOrd="0" destOrd="0" presId="urn:microsoft.com/office/officeart/2005/8/layout/orgChart1"/>
    <dgm:cxn modelId="{4C9CDCA9-5048-48BC-B9E5-F79CF8CB7010}" type="presOf" srcId="{FF4E5ECC-9886-4E68-A746-B29D2A260581}" destId="{3F3AABC6-E0C3-47AE-9A5F-956E202DD190}" srcOrd="0" destOrd="0" presId="urn:microsoft.com/office/officeart/2005/8/layout/orgChart1"/>
    <dgm:cxn modelId="{F03A574F-495D-4010-9B33-482C2A810FC2}" type="presOf" srcId="{BEAAD8AC-67AA-45EC-9347-63DEEFCD33F7}" destId="{8B98AE92-2595-4579-9835-639685F2264D}" srcOrd="0" destOrd="0" presId="urn:microsoft.com/office/officeart/2005/8/layout/orgChart1"/>
    <dgm:cxn modelId="{0CF34B3B-FAC3-4D59-A5B2-767964277959}" type="presOf" srcId="{7A497F80-A52E-4BDD-831E-8916F1271A1B}" destId="{21C45062-1C91-4B41-81C9-EBEC66891695}" srcOrd="1" destOrd="0" presId="urn:microsoft.com/office/officeart/2005/8/layout/orgChart1"/>
    <dgm:cxn modelId="{542D7D9B-0F7E-4B63-B778-55CB79C1C586}" type="presOf" srcId="{7A497F80-A52E-4BDD-831E-8916F1271A1B}" destId="{DCBEE5E7-840D-49B1-AE71-326B366169A7}" srcOrd="0" destOrd="0" presId="urn:microsoft.com/office/officeart/2005/8/layout/orgChart1"/>
    <dgm:cxn modelId="{AA48D90A-22A0-4669-99CA-ADE80446C58E}" srcId="{FF4E5ECC-9886-4E68-A746-B29D2A260581}" destId="{4CCEC362-5EA5-48EB-86B9-F6EC3946779A}" srcOrd="1" destOrd="0" parTransId="{2FFD5F5E-0A9F-4AE0-B3E7-76D49CAFC5F0}" sibTransId="{0930C222-A44E-4A7D-923E-5AFBA60BF63A}"/>
    <dgm:cxn modelId="{F8610A7F-6B57-49EC-AF94-E2F7B84FA018}" srcId="{FF4E5ECC-9886-4E68-A746-B29D2A260581}" destId="{90499F63-FF68-4B5E-8563-7243C72DD153}" srcOrd="3" destOrd="0" parTransId="{11D71E94-B560-4DFF-B63F-49F52209EA62}" sibTransId="{DA00DF3A-6EC8-4A2C-9F0B-7C86EEA13051}"/>
    <dgm:cxn modelId="{CCEC3420-BFAA-4741-854D-35E9A56C9DFC}" srcId="{FF4E5ECC-9886-4E68-A746-B29D2A260581}" destId="{7A497F80-A52E-4BDD-831E-8916F1271A1B}" srcOrd="2" destOrd="0" parTransId="{036BC0F8-8D0F-42A0-977B-FF2BFF9D99DD}" sibTransId="{7FA5F67D-EEAF-46CA-B2B5-24FD910166A2}"/>
    <dgm:cxn modelId="{E1F7E459-F52A-4AAB-9FBF-86B4F84296DE}" type="presOf" srcId="{036BC0F8-8D0F-42A0-977B-FF2BFF9D99DD}" destId="{EC23A5E5-E528-4E19-B3EC-BC6F0698D10D}" srcOrd="0" destOrd="0" presId="urn:microsoft.com/office/officeart/2005/8/layout/orgChart1"/>
    <dgm:cxn modelId="{90B9E379-7543-4758-9730-50F80B3A6031}" srcId="{406A2974-94C3-410F-9405-835542F731DC}" destId="{FF4E5ECC-9886-4E68-A746-B29D2A260581}" srcOrd="0" destOrd="0" parTransId="{1B7394A6-BC95-4BAD-BFA7-77160795659F}" sibTransId="{5B685EE3-CEA3-4E5F-853C-A41A63378301}"/>
    <dgm:cxn modelId="{9F354D43-B4D9-4FB0-A1BE-F535F757E33C}" srcId="{FF4E5ECC-9886-4E68-A746-B29D2A260581}" destId="{BEAAD8AC-67AA-45EC-9347-63DEEFCD33F7}" srcOrd="0" destOrd="0" parTransId="{8E21222B-32AA-4775-855E-D29B05084688}" sibTransId="{263054D2-AAF3-4B1D-9AAB-3EBE970C48F9}"/>
    <dgm:cxn modelId="{B1E68F3C-C0A8-4390-A059-639DEF782893}" type="presOf" srcId="{90499F63-FF68-4B5E-8563-7243C72DD153}" destId="{FE24B2E0-B098-45D7-B874-43FA5AAF2E0A}" srcOrd="1" destOrd="0" presId="urn:microsoft.com/office/officeart/2005/8/layout/orgChart1"/>
    <dgm:cxn modelId="{2067BE13-AFF2-4C51-AB75-323348F258FE}" type="presOf" srcId="{2FFD5F5E-0A9F-4AE0-B3E7-76D49CAFC5F0}" destId="{E6885992-841D-40E4-92B1-B5314A0C532B}" srcOrd="0" destOrd="0" presId="urn:microsoft.com/office/officeart/2005/8/layout/orgChart1"/>
    <dgm:cxn modelId="{A98898D5-FB16-4B40-98CD-B79CE3A9F96B}" type="presOf" srcId="{406A2974-94C3-410F-9405-835542F731DC}" destId="{DFBD9E81-203C-478C-9E28-6B24BFA5D65C}" srcOrd="0" destOrd="0" presId="urn:microsoft.com/office/officeart/2005/8/layout/orgChart1"/>
    <dgm:cxn modelId="{FC6C8D03-65E8-4216-8E43-867DDA231993}" type="presOf" srcId="{4CCEC362-5EA5-48EB-86B9-F6EC3946779A}" destId="{C7097B1C-1C2A-4418-BB1C-CC053AB46F46}" srcOrd="0" destOrd="0" presId="urn:microsoft.com/office/officeart/2005/8/layout/orgChart1"/>
    <dgm:cxn modelId="{B74E4135-8BA5-4B2F-91FF-8FB59BDD3F62}" type="presOf" srcId="{4CCEC362-5EA5-48EB-86B9-F6EC3946779A}" destId="{814E5C23-9171-4FBA-BBFE-2E300AA6697C}" srcOrd="1" destOrd="0" presId="urn:microsoft.com/office/officeart/2005/8/layout/orgChart1"/>
    <dgm:cxn modelId="{51A9B66F-E36E-4E95-AF71-64221CD8C254}" type="presParOf" srcId="{DFBD9E81-203C-478C-9E28-6B24BFA5D65C}" destId="{EBE9AB03-5790-407C-A439-13C4D71BB2CF}" srcOrd="0" destOrd="0" presId="urn:microsoft.com/office/officeart/2005/8/layout/orgChart1"/>
    <dgm:cxn modelId="{2BCCD5BA-43C3-43D5-8097-D3C14D7C47CC}" type="presParOf" srcId="{EBE9AB03-5790-407C-A439-13C4D71BB2CF}" destId="{81463AA6-50E5-4D2C-8C08-42C33E30B818}" srcOrd="0" destOrd="0" presId="urn:microsoft.com/office/officeart/2005/8/layout/orgChart1"/>
    <dgm:cxn modelId="{32E45EDF-CEFE-4578-AE9C-1F31CDA7EF11}" type="presParOf" srcId="{81463AA6-50E5-4D2C-8C08-42C33E30B818}" destId="{3F3AABC6-E0C3-47AE-9A5F-956E202DD190}" srcOrd="0" destOrd="0" presId="urn:microsoft.com/office/officeart/2005/8/layout/orgChart1"/>
    <dgm:cxn modelId="{AA2B9502-675E-4E5F-AA05-F0EB3450F991}" type="presParOf" srcId="{81463AA6-50E5-4D2C-8C08-42C33E30B818}" destId="{3F67079B-029A-4F91-8128-A2A8D7060717}" srcOrd="1" destOrd="0" presId="urn:microsoft.com/office/officeart/2005/8/layout/orgChart1"/>
    <dgm:cxn modelId="{8D353DBB-5DEA-4958-902A-7BEAAEAFF16D}" type="presParOf" srcId="{EBE9AB03-5790-407C-A439-13C4D71BB2CF}" destId="{5C390326-9660-469E-AAB9-9E5EFA871367}" srcOrd="1" destOrd="0" presId="urn:microsoft.com/office/officeart/2005/8/layout/orgChart1"/>
    <dgm:cxn modelId="{6F62E8ED-D961-4B4D-B548-7AD6F1C7B40B}" type="presParOf" srcId="{5C390326-9660-469E-AAB9-9E5EFA871367}" destId="{22E3340C-14E4-4886-A12A-9FBBE34F17A2}" srcOrd="0" destOrd="0" presId="urn:microsoft.com/office/officeart/2005/8/layout/orgChart1"/>
    <dgm:cxn modelId="{17BCADA3-E2A7-4B6F-B63E-A84ED217A906}" type="presParOf" srcId="{5C390326-9660-469E-AAB9-9E5EFA871367}" destId="{6F98FF16-293C-40D7-B8A4-16331AA0E764}" srcOrd="1" destOrd="0" presId="urn:microsoft.com/office/officeart/2005/8/layout/orgChart1"/>
    <dgm:cxn modelId="{C9131634-9E9D-4ADA-A636-63D3729FA4DD}" type="presParOf" srcId="{6F98FF16-293C-40D7-B8A4-16331AA0E764}" destId="{F11554D5-97B1-4179-84E4-7DE5A1D9E7BC}" srcOrd="0" destOrd="0" presId="urn:microsoft.com/office/officeart/2005/8/layout/orgChart1"/>
    <dgm:cxn modelId="{693C489B-998F-4112-AF73-D34DFD6A6B0B}" type="presParOf" srcId="{F11554D5-97B1-4179-84E4-7DE5A1D9E7BC}" destId="{8B98AE92-2595-4579-9835-639685F2264D}" srcOrd="0" destOrd="0" presId="urn:microsoft.com/office/officeart/2005/8/layout/orgChart1"/>
    <dgm:cxn modelId="{4979C669-A122-4A21-AFF3-009C23796120}" type="presParOf" srcId="{F11554D5-97B1-4179-84E4-7DE5A1D9E7BC}" destId="{5A271D8A-2237-48DE-935E-BCFA5A8F8842}" srcOrd="1" destOrd="0" presId="urn:microsoft.com/office/officeart/2005/8/layout/orgChart1"/>
    <dgm:cxn modelId="{98EC7D35-68B8-47E2-B0A1-51A4FBE30C35}" type="presParOf" srcId="{6F98FF16-293C-40D7-B8A4-16331AA0E764}" destId="{27214862-C1D7-4DF8-B2A4-251235C15FE3}" srcOrd="1" destOrd="0" presId="urn:microsoft.com/office/officeart/2005/8/layout/orgChart1"/>
    <dgm:cxn modelId="{E6A64BA5-B54E-456D-B547-A8A0F18784D3}" type="presParOf" srcId="{6F98FF16-293C-40D7-B8A4-16331AA0E764}" destId="{8CD1A855-29BC-41AA-9C71-A644EF49FCA2}" srcOrd="2" destOrd="0" presId="urn:microsoft.com/office/officeart/2005/8/layout/orgChart1"/>
    <dgm:cxn modelId="{B2567884-8BA6-437D-B915-C68DD0A9CEB0}" type="presParOf" srcId="{5C390326-9660-469E-AAB9-9E5EFA871367}" destId="{E6885992-841D-40E4-92B1-B5314A0C532B}" srcOrd="2" destOrd="0" presId="urn:microsoft.com/office/officeart/2005/8/layout/orgChart1"/>
    <dgm:cxn modelId="{C2DCC03C-7AFD-4D81-92D9-770514E8A79A}" type="presParOf" srcId="{5C390326-9660-469E-AAB9-9E5EFA871367}" destId="{D02656E0-55F5-4362-B9F1-39E9E2364E05}" srcOrd="3" destOrd="0" presId="urn:microsoft.com/office/officeart/2005/8/layout/orgChart1"/>
    <dgm:cxn modelId="{6579D6FC-D0C2-4FE6-968F-4BB2EE03C169}" type="presParOf" srcId="{D02656E0-55F5-4362-B9F1-39E9E2364E05}" destId="{E6E74696-5364-4304-A630-98C344F0483F}" srcOrd="0" destOrd="0" presId="urn:microsoft.com/office/officeart/2005/8/layout/orgChart1"/>
    <dgm:cxn modelId="{EB9906F8-C20F-4A0F-82E7-5BF9773333CB}" type="presParOf" srcId="{E6E74696-5364-4304-A630-98C344F0483F}" destId="{C7097B1C-1C2A-4418-BB1C-CC053AB46F46}" srcOrd="0" destOrd="0" presId="urn:microsoft.com/office/officeart/2005/8/layout/orgChart1"/>
    <dgm:cxn modelId="{31858774-A09E-4325-AABC-23B9F8D88AF8}" type="presParOf" srcId="{E6E74696-5364-4304-A630-98C344F0483F}" destId="{814E5C23-9171-4FBA-BBFE-2E300AA6697C}" srcOrd="1" destOrd="0" presId="urn:microsoft.com/office/officeart/2005/8/layout/orgChart1"/>
    <dgm:cxn modelId="{4B4C266E-CF82-4986-96D3-E6C6A327E368}" type="presParOf" srcId="{D02656E0-55F5-4362-B9F1-39E9E2364E05}" destId="{F0AA6D05-80E1-4535-A966-46D0AE786419}" srcOrd="1" destOrd="0" presId="urn:microsoft.com/office/officeart/2005/8/layout/orgChart1"/>
    <dgm:cxn modelId="{CE35D101-DDD8-4048-BB76-3FEC10E7AA1E}" type="presParOf" srcId="{D02656E0-55F5-4362-B9F1-39E9E2364E05}" destId="{F3BF6DC9-E19F-4F6E-99C1-5C89A47B104C}" srcOrd="2" destOrd="0" presId="urn:microsoft.com/office/officeart/2005/8/layout/orgChart1"/>
    <dgm:cxn modelId="{39ACEDBC-38EB-467C-8FE6-4213BB3221A6}" type="presParOf" srcId="{5C390326-9660-469E-AAB9-9E5EFA871367}" destId="{EC23A5E5-E528-4E19-B3EC-BC6F0698D10D}" srcOrd="4" destOrd="0" presId="urn:microsoft.com/office/officeart/2005/8/layout/orgChart1"/>
    <dgm:cxn modelId="{A7ADA4E0-AE68-4A61-8ADB-84AAF7D6F14A}" type="presParOf" srcId="{5C390326-9660-469E-AAB9-9E5EFA871367}" destId="{D0B76ACA-D05E-499F-9911-94F964979139}" srcOrd="5" destOrd="0" presId="urn:microsoft.com/office/officeart/2005/8/layout/orgChart1"/>
    <dgm:cxn modelId="{DFFF4FB6-352F-4E05-AA64-CCBCE63A137E}" type="presParOf" srcId="{D0B76ACA-D05E-499F-9911-94F964979139}" destId="{6969F3C8-700B-4655-B3D2-820EC6E88E15}" srcOrd="0" destOrd="0" presId="urn:microsoft.com/office/officeart/2005/8/layout/orgChart1"/>
    <dgm:cxn modelId="{D19D2CB8-A9D8-4BC2-A0EC-E08396FB92C3}" type="presParOf" srcId="{6969F3C8-700B-4655-B3D2-820EC6E88E15}" destId="{DCBEE5E7-840D-49B1-AE71-326B366169A7}" srcOrd="0" destOrd="0" presId="urn:microsoft.com/office/officeart/2005/8/layout/orgChart1"/>
    <dgm:cxn modelId="{E435FB52-0EE7-456A-8DC7-93E8C15A14BE}" type="presParOf" srcId="{6969F3C8-700B-4655-B3D2-820EC6E88E15}" destId="{21C45062-1C91-4B41-81C9-EBEC66891695}" srcOrd="1" destOrd="0" presId="urn:microsoft.com/office/officeart/2005/8/layout/orgChart1"/>
    <dgm:cxn modelId="{C016348C-2384-49D5-89E7-24B3061B3AD7}" type="presParOf" srcId="{D0B76ACA-D05E-499F-9911-94F964979139}" destId="{AB8AFA2C-D21D-4DAB-95C7-0A093DE43674}" srcOrd="1" destOrd="0" presId="urn:microsoft.com/office/officeart/2005/8/layout/orgChart1"/>
    <dgm:cxn modelId="{C9BC195A-B22B-4EAC-8AF7-C3BED62B974A}" type="presParOf" srcId="{D0B76ACA-D05E-499F-9911-94F964979139}" destId="{5DFA8A5A-830C-427C-BA61-7DC4661D5026}" srcOrd="2" destOrd="0" presId="urn:microsoft.com/office/officeart/2005/8/layout/orgChart1"/>
    <dgm:cxn modelId="{30E47171-F4C7-4493-BF94-CF096EA26F6A}" type="presParOf" srcId="{5C390326-9660-469E-AAB9-9E5EFA871367}" destId="{CCA4A59E-4D49-40A4-ABC2-E090C8CE02AF}" srcOrd="6" destOrd="0" presId="urn:microsoft.com/office/officeart/2005/8/layout/orgChart1"/>
    <dgm:cxn modelId="{23E6162A-BE11-46DE-9BCE-D5043FDD4873}" type="presParOf" srcId="{5C390326-9660-469E-AAB9-9E5EFA871367}" destId="{D7A2E8AD-9B64-4EFF-B075-3D808DF85A0E}" srcOrd="7" destOrd="0" presId="urn:microsoft.com/office/officeart/2005/8/layout/orgChart1"/>
    <dgm:cxn modelId="{2D1B0C79-319F-4A4F-8C74-35BD1BCE75F4}" type="presParOf" srcId="{D7A2E8AD-9B64-4EFF-B075-3D808DF85A0E}" destId="{F78C112C-523F-4173-AECC-DB36E3956F37}" srcOrd="0" destOrd="0" presId="urn:microsoft.com/office/officeart/2005/8/layout/orgChart1"/>
    <dgm:cxn modelId="{4C1DACD6-80BE-4F69-8A06-236731F90197}" type="presParOf" srcId="{F78C112C-523F-4173-AECC-DB36E3956F37}" destId="{91070851-6D4B-424B-B340-59A60448713A}" srcOrd="0" destOrd="0" presId="urn:microsoft.com/office/officeart/2005/8/layout/orgChart1"/>
    <dgm:cxn modelId="{D1EBBA5D-4171-48D3-8002-E91C25D6494C}" type="presParOf" srcId="{F78C112C-523F-4173-AECC-DB36E3956F37}" destId="{FE24B2E0-B098-45D7-B874-43FA5AAF2E0A}" srcOrd="1" destOrd="0" presId="urn:microsoft.com/office/officeart/2005/8/layout/orgChart1"/>
    <dgm:cxn modelId="{44B917F7-57C7-42E6-808A-2BBD7BEA3244}" type="presParOf" srcId="{D7A2E8AD-9B64-4EFF-B075-3D808DF85A0E}" destId="{C1CC6949-BE5E-4718-9A6E-8E258798D1D5}" srcOrd="1" destOrd="0" presId="urn:microsoft.com/office/officeart/2005/8/layout/orgChart1"/>
    <dgm:cxn modelId="{E4270961-F463-44CC-BC79-DCFE3A8D3373}" type="presParOf" srcId="{D7A2E8AD-9B64-4EFF-B075-3D808DF85A0E}" destId="{EA317819-08DB-48AD-8CE9-44E0C9C52AAF}" srcOrd="2" destOrd="0" presId="urn:microsoft.com/office/officeart/2005/8/layout/orgChart1"/>
    <dgm:cxn modelId="{F904544A-7B30-43EC-8E3B-926D22C49733}" type="presParOf" srcId="{EBE9AB03-5790-407C-A439-13C4D71BB2CF}" destId="{40EBCBF6-804E-40A2-90FB-42FB27CC6354}"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CEF375-6BE8-4402-867B-CB88B61DB18A}" type="doc">
      <dgm:prSet loTypeId="urn:microsoft.com/office/officeart/2005/8/layout/default" loCatId="list" qsTypeId="urn:microsoft.com/office/officeart/2005/8/quickstyle/simple1" qsCatId="simple" csTypeId="urn:microsoft.com/office/officeart/2005/8/colors/accent3_2" csCatId="accent3" phldr="1"/>
      <dgm:spPr/>
      <dgm:t>
        <a:bodyPr/>
        <a:lstStyle/>
        <a:p>
          <a:endParaRPr lang="en-GB"/>
        </a:p>
      </dgm:t>
    </dgm:pt>
    <dgm:pt modelId="{5FA43EB9-EE5D-4B3C-A776-AA589818CAEF}">
      <dgm:prSet phldrT="[Text]"/>
      <dgm:spPr/>
      <dgm:t>
        <a:bodyPr/>
        <a:lstStyle/>
        <a:p>
          <a:r>
            <a:rPr lang="en-GB" b="1" dirty="0" smtClean="0"/>
            <a:t>One member of the local health board</a:t>
          </a:r>
          <a:endParaRPr lang="en-GB" b="1" dirty="0"/>
        </a:p>
      </dgm:t>
    </dgm:pt>
    <dgm:pt modelId="{9956FE97-E5C9-4927-8C8B-63BD3D60AB14}" type="parTrans" cxnId="{A69D9C57-22BD-484B-866B-4FC938F3D176}">
      <dgm:prSet/>
      <dgm:spPr/>
      <dgm:t>
        <a:bodyPr/>
        <a:lstStyle/>
        <a:p>
          <a:endParaRPr lang="en-GB" b="1"/>
        </a:p>
      </dgm:t>
    </dgm:pt>
    <dgm:pt modelId="{531988BF-8036-4FF8-AF8D-0D0C633E966C}" type="sibTrans" cxnId="{A69D9C57-22BD-484B-866B-4FC938F3D176}">
      <dgm:prSet/>
      <dgm:spPr/>
      <dgm:t>
        <a:bodyPr/>
        <a:lstStyle/>
        <a:p>
          <a:endParaRPr lang="en-GB" b="1"/>
        </a:p>
      </dgm:t>
    </dgm:pt>
    <dgm:pt modelId="{A7BF978C-1310-42E8-92E7-1E26957CAD8A}">
      <dgm:prSet phldrT="[Text]"/>
      <dgm:spPr/>
      <dgm:t>
        <a:bodyPr/>
        <a:lstStyle/>
        <a:p>
          <a:r>
            <a:rPr lang="en-GB" b="1" dirty="0" smtClean="0"/>
            <a:t>The Director of Social Services of each local authority which established the Board</a:t>
          </a:r>
          <a:endParaRPr lang="en-GB" b="1" dirty="0"/>
        </a:p>
      </dgm:t>
    </dgm:pt>
    <dgm:pt modelId="{C10C770B-71A4-4B9E-82C7-43E3B5DEEAD1}" type="parTrans" cxnId="{9A9B50C6-2F92-4E3B-9195-072272D156F7}">
      <dgm:prSet/>
      <dgm:spPr/>
      <dgm:t>
        <a:bodyPr/>
        <a:lstStyle/>
        <a:p>
          <a:endParaRPr lang="en-GB" b="1"/>
        </a:p>
      </dgm:t>
    </dgm:pt>
    <dgm:pt modelId="{8D4F45E9-50BE-461E-AEE0-4F99B64541A3}" type="sibTrans" cxnId="{9A9B50C6-2F92-4E3B-9195-072272D156F7}">
      <dgm:prSet/>
      <dgm:spPr/>
      <dgm:t>
        <a:bodyPr/>
        <a:lstStyle/>
        <a:p>
          <a:endParaRPr lang="en-GB" b="1"/>
        </a:p>
      </dgm:t>
    </dgm:pt>
    <dgm:pt modelId="{31BF145D-B4C8-444B-8175-0DD3D9DCB47E}">
      <dgm:prSet phldrT="[Text]"/>
      <dgm:spPr/>
      <dgm:t>
        <a:bodyPr/>
        <a:lstStyle/>
        <a:p>
          <a:r>
            <a:rPr lang="en-GB" b="1" dirty="0" smtClean="0"/>
            <a:t>One representative of the local health board that established the Partnership Board</a:t>
          </a:r>
          <a:endParaRPr lang="en-GB" b="1" dirty="0"/>
        </a:p>
      </dgm:t>
    </dgm:pt>
    <dgm:pt modelId="{25CB5809-9B62-43C2-A78E-2F64287FB929}" type="parTrans" cxnId="{6B68E923-61E6-49AF-8709-3C10FAD4FCC9}">
      <dgm:prSet/>
      <dgm:spPr/>
      <dgm:t>
        <a:bodyPr/>
        <a:lstStyle/>
        <a:p>
          <a:endParaRPr lang="en-GB" b="1"/>
        </a:p>
      </dgm:t>
    </dgm:pt>
    <dgm:pt modelId="{1920DF02-0839-4227-84ED-098A5639A74D}" type="sibTrans" cxnId="{6B68E923-61E6-49AF-8709-3C10FAD4FCC9}">
      <dgm:prSet/>
      <dgm:spPr/>
      <dgm:t>
        <a:bodyPr/>
        <a:lstStyle/>
        <a:p>
          <a:endParaRPr lang="en-GB" b="1"/>
        </a:p>
      </dgm:t>
    </dgm:pt>
    <dgm:pt modelId="{418C4BD2-24CE-4EBB-B67F-C9A7675AB7B9}">
      <dgm:prSet phldrT="[Text]"/>
      <dgm:spPr/>
      <dgm:t>
        <a:bodyPr/>
        <a:lstStyle/>
        <a:p>
          <a:r>
            <a:rPr lang="en-GB" b="1" dirty="0" smtClean="0"/>
            <a:t>Two third sector representatives</a:t>
          </a:r>
          <a:endParaRPr lang="en-GB" b="1" dirty="0"/>
        </a:p>
      </dgm:t>
    </dgm:pt>
    <dgm:pt modelId="{670FD838-E130-4BCE-A37C-625A603F38F5}" type="parTrans" cxnId="{D2887FE5-A144-42BD-8FE8-581EF489C297}">
      <dgm:prSet/>
      <dgm:spPr/>
      <dgm:t>
        <a:bodyPr/>
        <a:lstStyle/>
        <a:p>
          <a:endParaRPr lang="en-GB" b="1"/>
        </a:p>
      </dgm:t>
    </dgm:pt>
    <dgm:pt modelId="{F900C93A-14A8-4316-AAE9-1A0C9F629CBF}" type="sibTrans" cxnId="{D2887FE5-A144-42BD-8FE8-581EF489C297}">
      <dgm:prSet/>
      <dgm:spPr/>
      <dgm:t>
        <a:bodyPr/>
        <a:lstStyle/>
        <a:p>
          <a:endParaRPr lang="en-GB" b="1"/>
        </a:p>
      </dgm:t>
    </dgm:pt>
    <dgm:pt modelId="{6997E072-98D9-4DCE-9844-EB63F725F3B4}">
      <dgm:prSet phldrT="[Text]"/>
      <dgm:spPr/>
      <dgm:t>
        <a:bodyPr/>
        <a:lstStyle/>
        <a:p>
          <a:r>
            <a:rPr lang="en-GB" b="1" dirty="0" smtClean="0"/>
            <a:t>One care provider representative</a:t>
          </a:r>
        </a:p>
      </dgm:t>
    </dgm:pt>
    <dgm:pt modelId="{0274168D-F180-4C6F-8097-7D18A8020A85}" type="parTrans" cxnId="{25D5A838-F132-4022-A8FF-6F5663AD0C67}">
      <dgm:prSet/>
      <dgm:spPr/>
      <dgm:t>
        <a:bodyPr/>
        <a:lstStyle/>
        <a:p>
          <a:endParaRPr lang="en-GB" b="1"/>
        </a:p>
      </dgm:t>
    </dgm:pt>
    <dgm:pt modelId="{ACEC71E4-26FA-402E-B53B-5859217BBCB8}" type="sibTrans" cxnId="{25D5A838-F132-4022-A8FF-6F5663AD0C67}">
      <dgm:prSet/>
      <dgm:spPr/>
      <dgm:t>
        <a:bodyPr/>
        <a:lstStyle/>
        <a:p>
          <a:endParaRPr lang="en-GB" b="1"/>
        </a:p>
      </dgm:t>
    </dgm:pt>
    <dgm:pt modelId="{AE80BD2D-4F6A-4C1A-ACD7-7551CF033C33}">
      <dgm:prSet/>
      <dgm:spPr/>
      <dgm:t>
        <a:bodyPr/>
        <a:lstStyle/>
        <a:p>
          <a:r>
            <a:rPr lang="en-GB" b="1" dirty="0" smtClean="0"/>
            <a:t>One elected member from each local authority which established the Board</a:t>
          </a:r>
          <a:endParaRPr lang="en-GB" b="1" dirty="0"/>
        </a:p>
      </dgm:t>
    </dgm:pt>
    <dgm:pt modelId="{ECFAD0E3-DFE7-41B8-8105-67E27AAE72C4}" type="parTrans" cxnId="{0151EC48-F790-49A1-8985-9839D475F4A2}">
      <dgm:prSet/>
      <dgm:spPr/>
      <dgm:t>
        <a:bodyPr/>
        <a:lstStyle/>
        <a:p>
          <a:endParaRPr lang="en-GB" b="1"/>
        </a:p>
      </dgm:t>
    </dgm:pt>
    <dgm:pt modelId="{9F7A8AFD-E80F-4832-BE27-9A50B5AC8AB8}" type="sibTrans" cxnId="{0151EC48-F790-49A1-8985-9839D475F4A2}">
      <dgm:prSet/>
      <dgm:spPr/>
      <dgm:t>
        <a:bodyPr/>
        <a:lstStyle/>
        <a:p>
          <a:endParaRPr lang="en-GB" b="1"/>
        </a:p>
      </dgm:t>
    </dgm:pt>
    <dgm:pt modelId="{5EE51950-5024-49B4-980A-48C3423ADC8D}">
      <dgm:prSet phldrT="[Text]"/>
      <dgm:spPr/>
      <dgm:t>
        <a:bodyPr/>
        <a:lstStyle/>
        <a:p>
          <a:r>
            <a:rPr lang="en-GB" b="1" dirty="0" smtClean="0"/>
            <a:t>One representative of people with care and support needs</a:t>
          </a:r>
        </a:p>
      </dgm:t>
    </dgm:pt>
    <dgm:pt modelId="{55028307-058D-4CB3-A016-893BDC9CA296}" type="parTrans" cxnId="{48471BEA-BAF2-4888-BD95-165C0601DBCE}">
      <dgm:prSet/>
      <dgm:spPr/>
      <dgm:t>
        <a:bodyPr/>
        <a:lstStyle/>
        <a:p>
          <a:endParaRPr lang="en-GB" b="1"/>
        </a:p>
      </dgm:t>
    </dgm:pt>
    <dgm:pt modelId="{37D2E826-E259-4E7B-9E4B-8AC4655FBAFF}" type="sibTrans" cxnId="{48471BEA-BAF2-4888-BD95-165C0601DBCE}">
      <dgm:prSet/>
      <dgm:spPr/>
      <dgm:t>
        <a:bodyPr/>
        <a:lstStyle/>
        <a:p>
          <a:endParaRPr lang="en-GB" b="1"/>
        </a:p>
      </dgm:t>
    </dgm:pt>
    <dgm:pt modelId="{EAD922C4-E88A-45E9-93C7-A83CA8FCB01F}">
      <dgm:prSet phldrT="[Text]"/>
      <dgm:spPr/>
      <dgm:t>
        <a:bodyPr/>
        <a:lstStyle/>
        <a:p>
          <a:r>
            <a:rPr lang="en-GB" b="1" dirty="0" smtClean="0"/>
            <a:t>One carers' representative</a:t>
          </a:r>
        </a:p>
      </dgm:t>
    </dgm:pt>
    <dgm:pt modelId="{ACEBBE64-002A-4678-B962-92DE0D4553CB}" type="parTrans" cxnId="{B53EF040-AFC2-4BF8-AB22-24A8F72EB641}">
      <dgm:prSet/>
      <dgm:spPr/>
      <dgm:t>
        <a:bodyPr/>
        <a:lstStyle/>
        <a:p>
          <a:endParaRPr lang="en-GB" b="1"/>
        </a:p>
      </dgm:t>
    </dgm:pt>
    <dgm:pt modelId="{06C446B2-E7C0-4BAA-A080-69ED4732EE6E}" type="sibTrans" cxnId="{B53EF040-AFC2-4BF8-AB22-24A8F72EB641}">
      <dgm:prSet/>
      <dgm:spPr/>
      <dgm:t>
        <a:bodyPr/>
        <a:lstStyle/>
        <a:p>
          <a:endParaRPr lang="en-GB" b="1"/>
        </a:p>
      </dgm:t>
    </dgm:pt>
    <dgm:pt modelId="{187164E4-5534-462F-B059-D40520102D84}">
      <dgm:prSet phldrT="[Text]"/>
      <dgm:spPr/>
      <dgm:t>
        <a:bodyPr/>
        <a:lstStyle/>
        <a:p>
          <a:r>
            <a:rPr lang="en-GB" b="1" dirty="0" smtClean="0"/>
            <a:t>Standing invitations to police, fire, education and housing</a:t>
          </a:r>
        </a:p>
      </dgm:t>
    </dgm:pt>
    <dgm:pt modelId="{018D0380-16E2-4221-80C9-3EF90079474A}" type="parTrans" cxnId="{AE1BD00F-5178-45FD-955A-9E3ADF438356}">
      <dgm:prSet/>
      <dgm:spPr/>
      <dgm:t>
        <a:bodyPr/>
        <a:lstStyle/>
        <a:p>
          <a:endParaRPr lang="en-GB" b="1"/>
        </a:p>
      </dgm:t>
    </dgm:pt>
    <dgm:pt modelId="{1C094B4B-6760-4191-AE68-B9C4607E03A7}" type="sibTrans" cxnId="{AE1BD00F-5178-45FD-955A-9E3ADF438356}">
      <dgm:prSet/>
      <dgm:spPr/>
      <dgm:t>
        <a:bodyPr/>
        <a:lstStyle/>
        <a:p>
          <a:endParaRPr lang="en-GB" b="1"/>
        </a:p>
      </dgm:t>
    </dgm:pt>
    <dgm:pt modelId="{24FE6987-0025-45C0-BD8B-7BE047C348EF}" type="pres">
      <dgm:prSet presAssocID="{BFCEF375-6BE8-4402-867B-CB88B61DB18A}" presName="diagram" presStyleCnt="0">
        <dgm:presLayoutVars>
          <dgm:dir/>
          <dgm:resizeHandles val="exact"/>
        </dgm:presLayoutVars>
      </dgm:prSet>
      <dgm:spPr/>
      <dgm:t>
        <a:bodyPr/>
        <a:lstStyle/>
        <a:p>
          <a:endParaRPr lang="en-GB"/>
        </a:p>
      </dgm:t>
    </dgm:pt>
    <dgm:pt modelId="{AF558260-5187-48D5-B6C1-562976FAC44A}" type="pres">
      <dgm:prSet presAssocID="{5FA43EB9-EE5D-4B3C-A776-AA589818CAEF}" presName="node" presStyleLbl="node1" presStyleIdx="0" presStyleCnt="9">
        <dgm:presLayoutVars>
          <dgm:bulletEnabled val="1"/>
        </dgm:presLayoutVars>
      </dgm:prSet>
      <dgm:spPr/>
      <dgm:t>
        <a:bodyPr/>
        <a:lstStyle/>
        <a:p>
          <a:endParaRPr lang="en-GB"/>
        </a:p>
      </dgm:t>
    </dgm:pt>
    <dgm:pt modelId="{560ACE7C-C161-483C-8E24-067C8373EF83}" type="pres">
      <dgm:prSet presAssocID="{531988BF-8036-4FF8-AF8D-0D0C633E966C}" presName="sibTrans" presStyleCnt="0"/>
      <dgm:spPr/>
      <dgm:t>
        <a:bodyPr/>
        <a:lstStyle/>
        <a:p>
          <a:endParaRPr lang="en-GB"/>
        </a:p>
      </dgm:t>
    </dgm:pt>
    <dgm:pt modelId="{2B8B48E5-DBBC-4922-86A2-2506E3B088CC}" type="pres">
      <dgm:prSet presAssocID="{AE80BD2D-4F6A-4C1A-ACD7-7551CF033C33}" presName="node" presStyleLbl="node1" presStyleIdx="1" presStyleCnt="9">
        <dgm:presLayoutVars>
          <dgm:bulletEnabled val="1"/>
        </dgm:presLayoutVars>
      </dgm:prSet>
      <dgm:spPr/>
      <dgm:t>
        <a:bodyPr/>
        <a:lstStyle/>
        <a:p>
          <a:endParaRPr lang="en-GB"/>
        </a:p>
      </dgm:t>
    </dgm:pt>
    <dgm:pt modelId="{FD5872FE-C4FA-4396-9FA3-AD5B065FD5F8}" type="pres">
      <dgm:prSet presAssocID="{9F7A8AFD-E80F-4832-BE27-9A50B5AC8AB8}" presName="sibTrans" presStyleCnt="0"/>
      <dgm:spPr/>
      <dgm:t>
        <a:bodyPr/>
        <a:lstStyle/>
        <a:p>
          <a:endParaRPr lang="en-GB"/>
        </a:p>
      </dgm:t>
    </dgm:pt>
    <dgm:pt modelId="{7B1AE451-D5AC-4388-9D1F-920536EE8DE8}" type="pres">
      <dgm:prSet presAssocID="{A7BF978C-1310-42E8-92E7-1E26957CAD8A}" presName="node" presStyleLbl="node1" presStyleIdx="2" presStyleCnt="9">
        <dgm:presLayoutVars>
          <dgm:bulletEnabled val="1"/>
        </dgm:presLayoutVars>
      </dgm:prSet>
      <dgm:spPr/>
      <dgm:t>
        <a:bodyPr/>
        <a:lstStyle/>
        <a:p>
          <a:endParaRPr lang="en-GB"/>
        </a:p>
      </dgm:t>
    </dgm:pt>
    <dgm:pt modelId="{AEE6A09F-FF37-4AD1-BB21-32A7C2FB1DB4}" type="pres">
      <dgm:prSet presAssocID="{8D4F45E9-50BE-461E-AEE0-4F99B64541A3}" presName="sibTrans" presStyleCnt="0"/>
      <dgm:spPr/>
      <dgm:t>
        <a:bodyPr/>
        <a:lstStyle/>
        <a:p>
          <a:endParaRPr lang="en-GB"/>
        </a:p>
      </dgm:t>
    </dgm:pt>
    <dgm:pt modelId="{9AE9FFFC-5CFC-4FF5-BBD2-27C15FB8030C}" type="pres">
      <dgm:prSet presAssocID="{31BF145D-B4C8-444B-8175-0DD3D9DCB47E}" presName="node" presStyleLbl="node1" presStyleIdx="3" presStyleCnt="9">
        <dgm:presLayoutVars>
          <dgm:bulletEnabled val="1"/>
        </dgm:presLayoutVars>
      </dgm:prSet>
      <dgm:spPr/>
      <dgm:t>
        <a:bodyPr/>
        <a:lstStyle/>
        <a:p>
          <a:endParaRPr lang="en-GB"/>
        </a:p>
      </dgm:t>
    </dgm:pt>
    <dgm:pt modelId="{C76653D1-B78A-4F00-A6CE-35D6145F0942}" type="pres">
      <dgm:prSet presAssocID="{1920DF02-0839-4227-84ED-098A5639A74D}" presName="sibTrans" presStyleCnt="0"/>
      <dgm:spPr/>
      <dgm:t>
        <a:bodyPr/>
        <a:lstStyle/>
        <a:p>
          <a:endParaRPr lang="en-GB"/>
        </a:p>
      </dgm:t>
    </dgm:pt>
    <dgm:pt modelId="{83B2801C-5DD5-4296-B3CB-647295DFDE34}" type="pres">
      <dgm:prSet presAssocID="{418C4BD2-24CE-4EBB-B67F-C9A7675AB7B9}" presName="node" presStyleLbl="node1" presStyleIdx="4" presStyleCnt="9">
        <dgm:presLayoutVars>
          <dgm:bulletEnabled val="1"/>
        </dgm:presLayoutVars>
      </dgm:prSet>
      <dgm:spPr/>
      <dgm:t>
        <a:bodyPr/>
        <a:lstStyle/>
        <a:p>
          <a:endParaRPr lang="en-GB"/>
        </a:p>
      </dgm:t>
    </dgm:pt>
    <dgm:pt modelId="{B0954F27-836D-4C21-8C67-8D7754A52430}" type="pres">
      <dgm:prSet presAssocID="{F900C93A-14A8-4316-AAE9-1A0C9F629CBF}" presName="sibTrans" presStyleCnt="0"/>
      <dgm:spPr/>
      <dgm:t>
        <a:bodyPr/>
        <a:lstStyle/>
        <a:p>
          <a:endParaRPr lang="en-GB"/>
        </a:p>
      </dgm:t>
    </dgm:pt>
    <dgm:pt modelId="{306C02D2-3ABA-460D-9BA3-097B64843CF2}" type="pres">
      <dgm:prSet presAssocID="{6997E072-98D9-4DCE-9844-EB63F725F3B4}" presName="node" presStyleLbl="node1" presStyleIdx="5" presStyleCnt="9">
        <dgm:presLayoutVars>
          <dgm:bulletEnabled val="1"/>
        </dgm:presLayoutVars>
      </dgm:prSet>
      <dgm:spPr/>
      <dgm:t>
        <a:bodyPr/>
        <a:lstStyle/>
        <a:p>
          <a:endParaRPr lang="en-GB"/>
        </a:p>
      </dgm:t>
    </dgm:pt>
    <dgm:pt modelId="{71175389-788B-47E8-BEDE-3949E2FB2ECC}" type="pres">
      <dgm:prSet presAssocID="{ACEC71E4-26FA-402E-B53B-5859217BBCB8}" presName="sibTrans" presStyleCnt="0"/>
      <dgm:spPr/>
      <dgm:t>
        <a:bodyPr/>
        <a:lstStyle/>
        <a:p>
          <a:endParaRPr lang="en-GB"/>
        </a:p>
      </dgm:t>
    </dgm:pt>
    <dgm:pt modelId="{A293E04A-A8A3-4724-8C89-CD670BC77D46}" type="pres">
      <dgm:prSet presAssocID="{5EE51950-5024-49B4-980A-48C3423ADC8D}" presName="node" presStyleLbl="node1" presStyleIdx="6" presStyleCnt="9">
        <dgm:presLayoutVars>
          <dgm:bulletEnabled val="1"/>
        </dgm:presLayoutVars>
      </dgm:prSet>
      <dgm:spPr/>
      <dgm:t>
        <a:bodyPr/>
        <a:lstStyle/>
        <a:p>
          <a:endParaRPr lang="en-GB"/>
        </a:p>
      </dgm:t>
    </dgm:pt>
    <dgm:pt modelId="{CB9888A6-2548-4B18-8E0F-4233E1681444}" type="pres">
      <dgm:prSet presAssocID="{37D2E826-E259-4E7B-9E4B-8AC4655FBAFF}" presName="sibTrans" presStyleCnt="0"/>
      <dgm:spPr/>
      <dgm:t>
        <a:bodyPr/>
        <a:lstStyle/>
        <a:p>
          <a:endParaRPr lang="en-GB"/>
        </a:p>
      </dgm:t>
    </dgm:pt>
    <dgm:pt modelId="{760E7727-9B0E-41C3-8CC0-8428F337C4C9}" type="pres">
      <dgm:prSet presAssocID="{EAD922C4-E88A-45E9-93C7-A83CA8FCB01F}" presName="node" presStyleLbl="node1" presStyleIdx="7" presStyleCnt="9">
        <dgm:presLayoutVars>
          <dgm:bulletEnabled val="1"/>
        </dgm:presLayoutVars>
      </dgm:prSet>
      <dgm:spPr/>
      <dgm:t>
        <a:bodyPr/>
        <a:lstStyle/>
        <a:p>
          <a:endParaRPr lang="en-GB"/>
        </a:p>
      </dgm:t>
    </dgm:pt>
    <dgm:pt modelId="{E44BDB43-50F3-4EC0-BE19-E4D46865CA6C}" type="pres">
      <dgm:prSet presAssocID="{06C446B2-E7C0-4BAA-A080-69ED4732EE6E}" presName="sibTrans" presStyleCnt="0"/>
      <dgm:spPr/>
      <dgm:t>
        <a:bodyPr/>
        <a:lstStyle/>
        <a:p>
          <a:endParaRPr lang="en-GB"/>
        </a:p>
      </dgm:t>
    </dgm:pt>
    <dgm:pt modelId="{61811511-9EAE-461A-92F8-B4DC7D7A4F73}" type="pres">
      <dgm:prSet presAssocID="{187164E4-5534-462F-B059-D40520102D84}" presName="node" presStyleLbl="node1" presStyleIdx="8" presStyleCnt="9">
        <dgm:presLayoutVars>
          <dgm:bulletEnabled val="1"/>
        </dgm:presLayoutVars>
      </dgm:prSet>
      <dgm:spPr/>
      <dgm:t>
        <a:bodyPr/>
        <a:lstStyle/>
        <a:p>
          <a:endParaRPr lang="en-GB"/>
        </a:p>
      </dgm:t>
    </dgm:pt>
  </dgm:ptLst>
  <dgm:cxnLst>
    <dgm:cxn modelId="{D2887FE5-A144-42BD-8FE8-581EF489C297}" srcId="{BFCEF375-6BE8-4402-867B-CB88B61DB18A}" destId="{418C4BD2-24CE-4EBB-B67F-C9A7675AB7B9}" srcOrd="4" destOrd="0" parTransId="{670FD838-E130-4BCE-A37C-625A603F38F5}" sibTransId="{F900C93A-14A8-4316-AAE9-1A0C9F629CBF}"/>
    <dgm:cxn modelId="{0C55B7A5-BB1C-4196-8426-9A42D4263135}" type="presOf" srcId="{31BF145D-B4C8-444B-8175-0DD3D9DCB47E}" destId="{9AE9FFFC-5CFC-4FF5-BBD2-27C15FB8030C}" srcOrd="0" destOrd="0" presId="urn:microsoft.com/office/officeart/2005/8/layout/default"/>
    <dgm:cxn modelId="{0151EC48-F790-49A1-8985-9839D475F4A2}" srcId="{BFCEF375-6BE8-4402-867B-CB88B61DB18A}" destId="{AE80BD2D-4F6A-4C1A-ACD7-7551CF033C33}" srcOrd="1" destOrd="0" parTransId="{ECFAD0E3-DFE7-41B8-8105-67E27AAE72C4}" sibTransId="{9F7A8AFD-E80F-4832-BE27-9A50B5AC8AB8}"/>
    <dgm:cxn modelId="{181C66F4-173A-44C0-80EB-131C4CD28A17}" type="presOf" srcId="{EAD922C4-E88A-45E9-93C7-A83CA8FCB01F}" destId="{760E7727-9B0E-41C3-8CC0-8428F337C4C9}" srcOrd="0" destOrd="0" presId="urn:microsoft.com/office/officeart/2005/8/layout/default"/>
    <dgm:cxn modelId="{D37A193B-9CF1-465B-AA43-5E92BC56E09D}" type="presOf" srcId="{418C4BD2-24CE-4EBB-B67F-C9A7675AB7B9}" destId="{83B2801C-5DD5-4296-B3CB-647295DFDE34}" srcOrd="0" destOrd="0" presId="urn:microsoft.com/office/officeart/2005/8/layout/default"/>
    <dgm:cxn modelId="{48471BEA-BAF2-4888-BD95-165C0601DBCE}" srcId="{BFCEF375-6BE8-4402-867B-CB88B61DB18A}" destId="{5EE51950-5024-49B4-980A-48C3423ADC8D}" srcOrd="6" destOrd="0" parTransId="{55028307-058D-4CB3-A016-893BDC9CA296}" sibTransId="{37D2E826-E259-4E7B-9E4B-8AC4655FBAFF}"/>
    <dgm:cxn modelId="{25D5A838-F132-4022-A8FF-6F5663AD0C67}" srcId="{BFCEF375-6BE8-4402-867B-CB88B61DB18A}" destId="{6997E072-98D9-4DCE-9844-EB63F725F3B4}" srcOrd="5" destOrd="0" parTransId="{0274168D-F180-4C6F-8097-7D18A8020A85}" sibTransId="{ACEC71E4-26FA-402E-B53B-5859217BBCB8}"/>
    <dgm:cxn modelId="{B53EF040-AFC2-4BF8-AB22-24A8F72EB641}" srcId="{BFCEF375-6BE8-4402-867B-CB88B61DB18A}" destId="{EAD922C4-E88A-45E9-93C7-A83CA8FCB01F}" srcOrd="7" destOrd="0" parTransId="{ACEBBE64-002A-4678-B962-92DE0D4553CB}" sibTransId="{06C446B2-E7C0-4BAA-A080-69ED4732EE6E}"/>
    <dgm:cxn modelId="{A69D9C57-22BD-484B-866B-4FC938F3D176}" srcId="{BFCEF375-6BE8-4402-867B-CB88B61DB18A}" destId="{5FA43EB9-EE5D-4B3C-A776-AA589818CAEF}" srcOrd="0" destOrd="0" parTransId="{9956FE97-E5C9-4927-8C8B-63BD3D60AB14}" sibTransId="{531988BF-8036-4FF8-AF8D-0D0C633E966C}"/>
    <dgm:cxn modelId="{78FEC717-B36C-4180-8EAF-7878E3C6D866}" type="presOf" srcId="{187164E4-5534-462F-B059-D40520102D84}" destId="{61811511-9EAE-461A-92F8-B4DC7D7A4F73}" srcOrd="0" destOrd="0" presId="urn:microsoft.com/office/officeart/2005/8/layout/default"/>
    <dgm:cxn modelId="{AD61F6E0-D891-4145-9014-0CBDC1AFD076}" type="presOf" srcId="{5EE51950-5024-49B4-980A-48C3423ADC8D}" destId="{A293E04A-A8A3-4724-8C89-CD670BC77D46}" srcOrd="0" destOrd="0" presId="urn:microsoft.com/office/officeart/2005/8/layout/default"/>
    <dgm:cxn modelId="{2E6E46B6-299E-46F8-87FB-4BCD70627C30}" type="presOf" srcId="{6997E072-98D9-4DCE-9844-EB63F725F3B4}" destId="{306C02D2-3ABA-460D-9BA3-097B64843CF2}" srcOrd="0" destOrd="0" presId="urn:microsoft.com/office/officeart/2005/8/layout/default"/>
    <dgm:cxn modelId="{9A9B50C6-2F92-4E3B-9195-072272D156F7}" srcId="{BFCEF375-6BE8-4402-867B-CB88B61DB18A}" destId="{A7BF978C-1310-42E8-92E7-1E26957CAD8A}" srcOrd="2" destOrd="0" parTransId="{C10C770B-71A4-4B9E-82C7-43E3B5DEEAD1}" sibTransId="{8D4F45E9-50BE-461E-AEE0-4F99B64541A3}"/>
    <dgm:cxn modelId="{EFC1F315-D0C0-4AD7-9389-E8C01EDF63B8}" type="presOf" srcId="{BFCEF375-6BE8-4402-867B-CB88B61DB18A}" destId="{24FE6987-0025-45C0-BD8B-7BE047C348EF}" srcOrd="0" destOrd="0" presId="urn:microsoft.com/office/officeart/2005/8/layout/default"/>
    <dgm:cxn modelId="{78DD1A1E-2FBF-4163-B361-3008EAE6B920}" type="presOf" srcId="{A7BF978C-1310-42E8-92E7-1E26957CAD8A}" destId="{7B1AE451-D5AC-4388-9D1F-920536EE8DE8}" srcOrd="0" destOrd="0" presId="urn:microsoft.com/office/officeart/2005/8/layout/default"/>
    <dgm:cxn modelId="{D46197B4-FE2F-433B-900F-22998654C8C3}" type="presOf" srcId="{5FA43EB9-EE5D-4B3C-A776-AA589818CAEF}" destId="{AF558260-5187-48D5-B6C1-562976FAC44A}" srcOrd="0" destOrd="0" presId="urn:microsoft.com/office/officeart/2005/8/layout/default"/>
    <dgm:cxn modelId="{6B68E923-61E6-49AF-8709-3C10FAD4FCC9}" srcId="{BFCEF375-6BE8-4402-867B-CB88B61DB18A}" destId="{31BF145D-B4C8-444B-8175-0DD3D9DCB47E}" srcOrd="3" destOrd="0" parTransId="{25CB5809-9B62-43C2-A78E-2F64287FB929}" sibTransId="{1920DF02-0839-4227-84ED-098A5639A74D}"/>
    <dgm:cxn modelId="{1AEFAD95-E978-4124-B2CC-8C569EAB7510}" type="presOf" srcId="{AE80BD2D-4F6A-4C1A-ACD7-7551CF033C33}" destId="{2B8B48E5-DBBC-4922-86A2-2506E3B088CC}" srcOrd="0" destOrd="0" presId="urn:microsoft.com/office/officeart/2005/8/layout/default"/>
    <dgm:cxn modelId="{AE1BD00F-5178-45FD-955A-9E3ADF438356}" srcId="{BFCEF375-6BE8-4402-867B-CB88B61DB18A}" destId="{187164E4-5534-462F-B059-D40520102D84}" srcOrd="8" destOrd="0" parTransId="{018D0380-16E2-4221-80C9-3EF90079474A}" sibTransId="{1C094B4B-6760-4191-AE68-B9C4607E03A7}"/>
    <dgm:cxn modelId="{240C62CC-6D82-4883-919D-EAB3E5109ABB}" type="presParOf" srcId="{24FE6987-0025-45C0-BD8B-7BE047C348EF}" destId="{AF558260-5187-48D5-B6C1-562976FAC44A}" srcOrd="0" destOrd="0" presId="urn:microsoft.com/office/officeart/2005/8/layout/default"/>
    <dgm:cxn modelId="{32707CA4-098E-4146-92F3-1ED6068859C4}" type="presParOf" srcId="{24FE6987-0025-45C0-BD8B-7BE047C348EF}" destId="{560ACE7C-C161-483C-8E24-067C8373EF83}" srcOrd="1" destOrd="0" presId="urn:microsoft.com/office/officeart/2005/8/layout/default"/>
    <dgm:cxn modelId="{2841DBAD-33C7-4B9E-91BA-2E306F86EDB2}" type="presParOf" srcId="{24FE6987-0025-45C0-BD8B-7BE047C348EF}" destId="{2B8B48E5-DBBC-4922-86A2-2506E3B088CC}" srcOrd="2" destOrd="0" presId="urn:microsoft.com/office/officeart/2005/8/layout/default"/>
    <dgm:cxn modelId="{7FF4F899-2325-49FB-AB76-CE614B11464A}" type="presParOf" srcId="{24FE6987-0025-45C0-BD8B-7BE047C348EF}" destId="{FD5872FE-C4FA-4396-9FA3-AD5B065FD5F8}" srcOrd="3" destOrd="0" presId="urn:microsoft.com/office/officeart/2005/8/layout/default"/>
    <dgm:cxn modelId="{6CD3CF1D-E887-434C-9A27-C1B812C230A5}" type="presParOf" srcId="{24FE6987-0025-45C0-BD8B-7BE047C348EF}" destId="{7B1AE451-D5AC-4388-9D1F-920536EE8DE8}" srcOrd="4" destOrd="0" presId="urn:microsoft.com/office/officeart/2005/8/layout/default"/>
    <dgm:cxn modelId="{40C42D7E-13DA-46B5-A18B-CFB2B2A2DA44}" type="presParOf" srcId="{24FE6987-0025-45C0-BD8B-7BE047C348EF}" destId="{AEE6A09F-FF37-4AD1-BB21-32A7C2FB1DB4}" srcOrd="5" destOrd="0" presId="urn:microsoft.com/office/officeart/2005/8/layout/default"/>
    <dgm:cxn modelId="{93C0E8DD-A894-461A-8EC8-1290CE20083F}" type="presParOf" srcId="{24FE6987-0025-45C0-BD8B-7BE047C348EF}" destId="{9AE9FFFC-5CFC-4FF5-BBD2-27C15FB8030C}" srcOrd="6" destOrd="0" presId="urn:microsoft.com/office/officeart/2005/8/layout/default"/>
    <dgm:cxn modelId="{B5B1C3C6-4493-4AC2-989E-C44BBB5FCDCF}" type="presParOf" srcId="{24FE6987-0025-45C0-BD8B-7BE047C348EF}" destId="{C76653D1-B78A-4F00-A6CE-35D6145F0942}" srcOrd="7" destOrd="0" presId="urn:microsoft.com/office/officeart/2005/8/layout/default"/>
    <dgm:cxn modelId="{66FE036A-44B9-44BF-95DB-3E781EBE38EB}" type="presParOf" srcId="{24FE6987-0025-45C0-BD8B-7BE047C348EF}" destId="{83B2801C-5DD5-4296-B3CB-647295DFDE34}" srcOrd="8" destOrd="0" presId="urn:microsoft.com/office/officeart/2005/8/layout/default"/>
    <dgm:cxn modelId="{225722BA-9B41-4553-B14F-6FD1519C01BE}" type="presParOf" srcId="{24FE6987-0025-45C0-BD8B-7BE047C348EF}" destId="{B0954F27-836D-4C21-8C67-8D7754A52430}" srcOrd="9" destOrd="0" presId="urn:microsoft.com/office/officeart/2005/8/layout/default"/>
    <dgm:cxn modelId="{2749463D-CAF0-4619-86B1-B1F5141C9B44}" type="presParOf" srcId="{24FE6987-0025-45C0-BD8B-7BE047C348EF}" destId="{306C02D2-3ABA-460D-9BA3-097B64843CF2}" srcOrd="10" destOrd="0" presId="urn:microsoft.com/office/officeart/2005/8/layout/default"/>
    <dgm:cxn modelId="{C1276D92-26A9-47B6-85CE-F87FB532DD79}" type="presParOf" srcId="{24FE6987-0025-45C0-BD8B-7BE047C348EF}" destId="{71175389-788B-47E8-BEDE-3949E2FB2ECC}" srcOrd="11" destOrd="0" presId="urn:microsoft.com/office/officeart/2005/8/layout/default"/>
    <dgm:cxn modelId="{97E0E189-8851-479B-AD12-B31821538B5A}" type="presParOf" srcId="{24FE6987-0025-45C0-BD8B-7BE047C348EF}" destId="{A293E04A-A8A3-4724-8C89-CD670BC77D46}" srcOrd="12" destOrd="0" presId="urn:microsoft.com/office/officeart/2005/8/layout/default"/>
    <dgm:cxn modelId="{68D68026-A64D-4C75-AAA7-E2B314A7788A}" type="presParOf" srcId="{24FE6987-0025-45C0-BD8B-7BE047C348EF}" destId="{CB9888A6-2548-4B18-8E0F-4233E1681444}" srcOrd="13" destOrd="0" presId="urn:microsoft.com/office/officeart/2005/8/layout/default"/>
    <dgm:cxn modelId="{561EE391-741A-4D7E-8746-4C27F33667EC}" type="presParOf" srcId="{24FE6987-0025-45C0-BD8B-7BE047C348EF}" destId="{760E7727-9B0E-41C3-8CC0-8428F337C4C9}" srcOrd="14" destOrd="0" presId="urn:microsoft.com/office/officeart/2005/8/layout/default"/>
    <dgm:cxn modelId="{66017440-F600-43B7-AF25-E84366E97386}" type="presParOf" srcId="{24FE6987-0025-45C0-BD8B-7BE047C348EF}" destId="{E44BDB43-50F3-4EC0-BE19-E4D46865CA6C}" srcOrd="15" destOrd="0" presId="urn:microsoft.com/office/officeart/2005/8/layout/default"/>
    <dgm:cxn modelId="{95D47AB5-1269-4FC6-8A0E-665C02E75AC8}" type="presParOf" srcId="{24FE6987-0025-45C0-BD8B-7BE047C348EF}" destId="{61811511-9EAE-461A-92F8-B4DC7D7A4F73}" srcOrd="1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74E5D6-8D55-4730-8AAD-A01D60E0D426}" type="doc">
      <dgm:prSet loTypeId="urn:microsoft.com/office/officeart/2005/8/layout/radial5" loCatId="cycle" qsTypeId="urn:microsoft.com/office/officeart/2005/8/quickstyle/simple1" qsCatId="simple" csTypeId="urn:microsoft.com/office/officeart/2005/8/colors/colorful1" csCatId="colorful" phldr="1"/>
      <dgm:spPr/>
      <dgm:t>
        <a:bodyPr/>
        <a:lstStyle/>
        <a:p>
          <a:endParaRPr lang="en-US"/>
        </a:p>
      </dgm:t>
    </dgm:pt>
    <dgm:pt modelId="{48653A85-69F4-4B05-8891-7BC20F1F9D78}">
      <dgm:prSet phldrT="[Text]" custT="1"/>
      <dgm:spPr/>
      <dgm:t>
        <a:bodyPr/>
        <a:lstStyle/>
        <a:p>
          <a:r>
            <a:rPr lang="en-GB" sz="900" b="1" dirty="0" smtClean="0"/>
            <a:t>Regional Partnership Board</a:t>
          </a:r>
          <a:endParaRPr lang="en-US" sz="900" b="1" dirty="0"/>
        </a:p>
      </dgm:t>
    </dgm:pt>
    <dgm:pt modelId="{DF7D4576-7905-4208-A40B-81BE97516753}" type="parTrans" cxnId="{DCA419B5-14B0-4D60-8D7F-D941064CE8B8}">
      <dgm:prSet/>
      <dgm:spPr/>
      <dgm:t>
        <a:bodyPr/>
        <a:lstStyle/>
        <a:p>
          <a:endParaRPr lang="en-US"/>
        </a:p>
      </dgm:t>
    </dgm:pt>
    <dgm:pt modelId="{3DEB9B2B-1E68-4FF7-A7A9-54DF32CD082A}" type="sibTrans" cxnId="{DCA419B5-14B0-4D60-8D7F-D941064CE8B8}">
      <dgm:prSet/>
      <dgm:spPr/>
      <dgm:t>
        <a:bodyPr/>
        <a:lstStyle/>
        <a:p>
          <a:endParaRPr lang="en-US"/>
        </a:p>
      </dgm:t>
    </dgm:pt>
    <dgm:pt modelId="{C8EFA3BC-F06C-4C6D-BD41-E14B038FDAD3}">
      <dgm:prSet phldrT="[Text]" custT="1"/>
      <dgm:spPr/>
      <dgm:t>
        <a:bodyPr/>
        <a:lstStyle/>
        <a:p>
          <a:r>
            <a:rPr lang="en-US" sz="900" dirty="0"/>
            <a:t>Public service boards</a:t>
          </a:r>
        </a:p>
      </dgm:t>
    </dgm:pt>
    <dgm:pt modelId="{BD57822F-5A8F-4EF4-AED0-E8AED9E5C803}" type="parTrans" cxnId="{FF173EFF-F211-4A15-BA67-20EBC4B57465}">
      <dgm:prSet/>
      <dgm:spPr/>
      <dgm:t>
        <a:bodyPr/>
        <a:lstStyle/>
        <a:p>
          <a:endParaRPr lang="en-US"/>
        </a:p>
      </dgm:t>
    </dgm:pt>
    <dgm:pt modelId="{C50B196E-B39F-462A-8193-ED604DF49C52}" type="sibTrans" cxnId="{FF173EFF-F211-4A15-BA67-20EBC4B57465}">
      <dgm:prSet/>
      <dgm:spPr/>
      <dgm:t>
        <a:bodyPr/>
        <a:lstStyle/>
        <a:p>
          <a:endParaRPr lang="en-US"/>
        </a:p>
      </dgm:t>
    </dgm:pt>
    <dgm:pt modelId="{15948479-5118-46D8-9E84-3D1885AD1B86}">
      <dgm:prSet phldrT="[Text]" custT="1"/>
      <dgm:spPr/>
      <dgm:t>
        <a:bodyPr/>
        <a:lstStyle/>
        <a:p>
          <a:r>
            <a:rPr lang="en-GB" sz="900" dirty="0" smtClean="0"/>
            <a:t>LA cabinets and scrutiny</a:t>
          </a:r>
          <a:endParaRPr lang="en-US" sz="900" dirty="0"/>
        </a:p>
      </dgm:t>
    </dgm:pt>
    <dgm:pt modelId="{428CDCE5-2D31-4261-B44A-8E7D3831E487}" type="parTrans" cxnId="{504A23FA-3987-4330-BD35-4A78C62C9554}">
      <dgm:prSet/>
      <dgm:spPr/>
      <dgm:t>
        <a:bodyPr/>
        <a:lstStyle/>
        <a:p>
          <a:endParaRPr lang="en-US"/>
        </a:p>
      </dgm:t>
    </dgm:pt>
    <dgm:pt modelId="{CCC44E0D-8F92-4023-B442-6423AAAA06A0}" type="sibTrans" cxnId="{504A23FA-3987-4330-BD35-4A78C62C9554}">
      <dgm:prSet/>
      <dgm:spPr/>
      <dgm:t>
        <a:bodyPr/>
        <a:lstStyle/>
        <a:p>
          <a:endParaRPr lang="en-US"/>
        </a:p>
      </dgm:t>
    </dgm:pt>
    <dgm:pt modelId="{47163760-02B8-4173-B904-A7C6F75A2E82}">
      <dgm:prSet phldrT="[Text]" custT="1"/>
      <dgm:spPr/>
      <dgm:t>
        <a:bodyPr/>
        <a:lstStyle/>
        <a:p>
          <a:r>
            <a:rPr lang="en-GB" sz="900" dirty="0" smtClean="0"/>
            <a:t>Other agency boards</a:t>
          </a:r>
          <a:endParaRPr lang="en-US" sz="900" dirty="0"/>
        </a:p>
      </dgm:t>
    </dgm:pt>
    <dgm:pt modelId="{07C5BD17-85A5-4B80-AC55-8B496E0A8509}" type="parTrans" cxnId="{292A42B0-BF7A-46E1-B766-51F2CE9F2966}">
      <dgm:prSet/>
      <dgm:spPr/>
      <dgm:t>
        <a:bodyPr/>
        <a:lstStyle/>
        <a:p>
          <a:endParaRPr lang="en-US"/>
        </a:p>
      </dgm:t>
    </dgm:pt>
    <dgm:pt modelId="{8BB684D0-47A9-438A-BF25-D29D6508AAC7}" type="sibTrans" cxnId="{292A42B0-BF7A-46E1-B766-51F2CE9F2966}">
      <dgm:prSet/>
      <dgm:spPr/>
      <dgm:t>
        <a:bodyPr/>
        <a:lstStyle/>
        <a:p>
          <a:endParaRPr lang="en-US"/>
        </a:p>
      </dgm:t>
    </dgm:pt>
    <dgm:pt modelId="{00504282-54C0-417F-B469-F0A30A4D703B}">
      <dgm:prSet phldrT="[Text]" custT="1"/>
      <dgm:spPr/>
      <dgm:t>
        <a:bodyPr/>
        <a:lstStyle/>
        <a:p>
          <a:r>
            <a:rPr lang="en-GB" sz="900" dirty="0" smtClean="0"/>
            <a:t>Citizens' panel and other fora</a:t>
          </a:r>
          <a:endParaRPr lang="en-US" sz="900" dirty="0"/>
        </a:p>
      </dgm:t>
    </dgm:pt>
    <dgm:pt modelId="{7582DABA-973A-4605-B432-C09F020D8866}" type="parTrans" cxnId="{A5410A61-A8EB-4415-A8AD-6AA2AAF1E2B6}">
      <dgm:prSet/>
      <dgm:spPr/>
      <dgm:t>
        <a:bodyPr/>
        <a:lstStyle/>
        <a:p>
          <a:endParaRPr lang="en-US"/>
        </a:p>
      </dgm:t>
    </dgm:pt>
    <dgm:pt modelId="{FB4F5301-26EF-435B-BF49-46DC321A478C}" type="sibTrans" cxnId="{A5410A61-A8EB-4415-A8AD-6AA2AAF1E2B6}">
      <dgm:prSet/>
      <dgm:spPr/>
      <dgm:t>
        <a:bodyPr/>
        <a:lstStyle/>
        <a:p>
          <a:endParaRPr lang="en-US"/>
        </a:p>
      </dgm:t>
    </dgm:pt>
    <dgm:pt modelId="{00501385-C5C4-4B71-B214-B46975185BF2}">
      <dgm:prSet phldrT="[Text]" custT="1"/>
      <dgm:spPr/>
      <dgm:t>
        <a:bodyPr/>
        <a:lstStyle/>
        <a:p>
          <a:r>
            <a:rPr lang="en-GB" sz="900" dirty="0" smtClean="0"/>
            <a:t>LHB board</a:t>
          </a:r>
          <a:endParaRPr lang="en-US" sz="900" dirty="0"/>
        </a:p>
      </dgm:t>
    </dgm:pt>
    <dgm:pt modelId="{4A66AEB1-E912-4A13-8972-8029C92C279E}" type="parTrans" cxnId="{14DB6E7B-B591-4343-B050-3CB94BA56C43}">
      <dgm:prSet/>
      <dgm:spPr/>
      <dgm:t>
        <a:bodyPr/>
        <a:lstStyle/>
        <a:p>
          <a:endParaRPr lang="en-US"/>
        </a:p>
      </dgm:t>
    </dgm:pt>
    <dgm:pt modelId="{2E1CB886-6370-4488-9DB7-9CFDBCCA6B6B}" type="sibTrans" cxnId="{14DB6E7B-B591-4343-B050-3CB94BA56C43}">
      <dgm:prSet/>
      <dgm:spPr/>
      <dgm:t>
        <a:bodyPr/>
        <a:lstStyle/>
        <a:p>
          <a:endParaRPr lang="en-US"/>
        </a:p>
      </dgm:t>
    </dgm:pt>
    <dgm:pt modelId="{0D79BC56-6F22-4757-A4D0-B2A553D075E3}">
      <dgm:prSet phldrT="[Text]" custT="1"/>
      <dgm:spPr/>
      <dgm:t>
        <a:bodyPr/>
        <a:lstStyle/>
        <a:p>
          <a:r>
            <a:rPr lang="en-GB" sz="800" dirty="0" smtClean="0"/>
            <a:t>Regional collaborative projects </a:t>
          </a:r>
          <a:endParaRPr lang="en-US" sz="800" dirty="0"/>
        </a:p>
      </dgm:t>
    </dgm:pt>
    <dgm:pt modelId="{1CAC24EE-8FAC-49E8-B479-FFB506AE05F1}" type="parTrans" cxnId="{32DE4C0E-8796-4072-A95B-7EC702578761}">
      <dgm:prSet/>
      <dgm:spPr/>
      <dgm:t>
        <a:bodyPr/>
        <a:lstStyle/>
        <a:p>
          <a:endParaRPr lang="en-US"/>
        </a:p>
      </dgm:t>
    </dgm:pt>
    <dgm:pt modelId="{CF981743-6B8D-41A7-B549-5E66AE2A237A}" type="sibTrans" cxnId="{32DE4C0E-8796-4072-A95B-7EC702578761}">
      <dgm:prSet/>
      <dgm:spPr/>
      <dgm:t>
        <a:bodyPr/>
        <a:lstStyle/>
        <a:p>
          <a:endParaRPr lang="en-US"/>
        </a:p>
      </dgm:t>
    </dgm:pt>
    <dgm:pt modelId="{E9395975-BCD8-4B34-BF9D-55AD9A1B0FC4}">
      <dgm:prSet phldrT="[Text]" custT="1"/>
      <dgm:spPr/>
      <dgm:t>
        <a:bodyPr/>
        <a:lstStyle/>
        <a:p>
          <a:r>
            <a:rPr lang="en-GB" sz="900" dirty="0" smtClean="0"/>
            <a:t>Pooled budget governance</a:t>
          </a:r>
          <a:endParaRPr lang="en-US" sz="900" dirty="0"/>
        </a:p>
      </dgm:t>
    </dgm:pt>
    <dgm:pt modelId="{0693CF49-C7AC-4A95-899D-EE161DA1B3DD}" type="parTrans" cxnId="{30800897-93ED-421B-B3AD-0170EE9AFE78}">
      <dgm:prSet/>
      <dgm:spPr/>
      <dgm:t>
        <a:bodyPr/>
        <a:lstStyle/>
        <a:p>
          <a:endParaRPr lang="en-US"/>
        </a:p>
      </dgm:t>
    </dgm:pt>
    <dgm:pt modelId="{BB50B444-762D-4450-A9EB-06E0F9501A52}" type="sibTrans" cxnId="{30800897-93ED-421B-B3AD-0170EE9AFE78}">
      <dgm:prSet/>
      <dgm:spPr/>
      <dgm:t>
        <a:bodyPr/>
        <a:lstStyle/>
        <a:p>
          <a:endParaRPr lang="en-US"/>
        </a:p>
      </dgm:t>
    </dgm:pt>
    <dgm:pt modelId="{E21CC856-B411-4AF9-8D11-62292B32AC37}">
      <dgm:prSet phldrT="[Text]" custT="1"/>
      <dgm:spPr/>
      <dgm:t>
        <a:bodyPr/>
        <a:lstStyle/>
        <a:p>
          <a:r>
            <a:rPr lang="en-GB" sz="800" dirty="0" smtClean="0"/>
            <a:t>Regional safeguarding boards</a:t>
          </a:r>
          <a:endParaRPr lang="en-US" sz="800" dirty="0"/>
        </a:p>
      </dgm:t>
    </dgm:pt>
    <dgm:pt modelId="{628F7C58-C88D-46C6-8277-9D1EF21F2F3D}" type="parTrans" cxnId="{FA445721-5E17-49AE-9B46-E6BF626D1C3E}">
      <dgm:prSet/>
      <dgm:spPr/>
      <dgm:t>
        <a:bodyPr/>
        <a:lstStyle/>
        <a:p>
          <a:endParaRPr lang="en-US"/>
        </a:p>
      </dgm:t>
    </dgm:pt>
    <dgm:pt modelId="{5F2CDF79-49F3-4BBD-9A4D-6BAAE9C58B48}" type="sibTrans" cxnId="{FA445721-5E17-49AE-9B46-E6BF626D1C3E}">
      <dgm:prSet/>
      <dgm:spPr/>
      <dgm:t>
        <a:bodyPr/>
        <a:lstStyle/>
        <a:p>
          <a:endParaRPr lang="en-US"/>
        </a:p>
      </dgm:t>
    </dgm:pt>
    <dgm:pt modelId="{D119A937-F3C1-4199-BF75-BAFE4471283E}" type="pres">
      <dgm:prSet presAssocID="{CB74E5D6-8D55-4730-8AAD-A01D60E0D426}" presName="Name0" presStyleCnt="0">
        <dgm:presLayoutVars>
          <dgm:chMax val="1"/>
          <dgm:dir/>
          <dgm:animLvl val="ctr"/>
          <dgm:resizeHandles val="exact"/>
        </dgm:presLayoutVars>
      </dgm:prSet>
      <dgm:spPr/>
      <dgm:t>
        <a:bodyPr/>
        <a:lstStyle/>
        <a:p>
          <a:endParaRPr lang="en-US"/>
        </a:p>
      </dgm:t>
    </dgm:pt>
    <dgm:pt modelId="{220036B2-9E8C-47EC-B449-5EFE3497FB74}" type="pres">
      <dgm:prSet presAssocID="{48653A85-69F4-4B05-8891-7BC20F1F9D78}" presName="centerShape" presStyleLbl="node0" presStyleIdx="0" presStyleCnt="1" custScaleX="141178" custScaleY="125130"/>
      <dgm:spPr/>
      <dgm:t>
        <a:bodyPr/>
        <a:lstStyle/>
        <a:p>
          <a:endParaRPr lang="en-US"/>
        </a:p>
      </dgm:t>
    </dgm:pt>
    <dgm:pt modelId="{8FFE7A76-D559-49C5-952A-64619DB16D54}" type="pres">
      <dgm:prSet presAssocID="{BD57822F-5A8F-4EF4-AED0-E8AED9E5C803}" presName="parTrans" presStyleLbl="sibTrans2D1" presStyleIdx="0" presStyleCnt="8"/>
      <dgm:spPr/>
      <dgm:t>
        <a:bodyPr/>
        <a:lstStyle/>
        <a:p>
          <a:endParaRPr lang="en-US"/>
        </a:p>
      </dgm:t>
    </dgm:pt>
    <dgm:pt modelId="{B1D984B5-66EF-4F83-A71C-0377482C7C41}" type="pres">
      <dgm:prSet presAssocID="{BD57822F-5A8F-4EF4-AED0-E8AED9E5C803}" presName="connectorText" presStyleLbl="sibTrans2D1" presStyleIdx="0" presStyleCnt="8"/>
      <dgm:spPr/>
      <dgm:t>
        <a:bodyPr/>
        <a:lstStyle/>
        <a:p>
          <a:endParaRPr lang="en-US"/>
        </a:p>
      </dgm:t>
    </dgm:pt>
    <dgm:pt modelId="{F7F92272-1A7F-4811-A03A-A04A91B116A6}" type="pres">
      <dgm:prSet presAssocID="{C8EFA3BC-F06C-4C6D-BD41-E14B038FDAD3}" presName="node" presStyleLbl="node1" presStyleIdx="0" presStyleCnt="8">
        <dgm:presLayoutVars>
          <dgm:bulletEnabled val="1"/>
        </dgm:presLayoutVars>
      </dgm:prSet>
      <dgm:spPr/>
      <dgm:t>
        <a:bodyPr/>
        <a:lstStyle/>
        <a:p>
          <a:endParaRPr lang="en-US"/>
        </a:p>
      </dgm:t>
    </dgm:pt>
    <dgm:pt modelId="{F0466DC1-6F10-4B2B-95E6-B234AF97CDA4}" type="pres">
      <dgm:prSet presAssocID="{428CDCE5-2D31-4261-B44A-8E7D3831E487}" presName="parTrans" presStyleLbl="sibTrans2D1" presStyleIdx="1" presStyleCnt="8"/>
      <dgm:spPr/>
      <dgm:t>
        <a:bodyPr/>
        <a:lstStyle/>
        <a:p>
          <a:endParaRPr lang="en-US"/>
        </a:p>
      </dgm:t>
    </dgm:pt>
    <dgm:pt modelId="{1DA1197E-4169-46C8-9350-AED3B0ED1C68}" type="pres">
      <dgm:prSet presAssocID="{428CDCE5-2D31-4261-B44A-8E7D3831E487}" presName="connectorText" presStyleLbl="sibTrans2D1" presStyleIdx="1" presStyleCnt="8"/>
      <dgm:spPr/>
      <dgm:t>
        <a:bodyPr/>
        <a:lstStyle/>
        <a:p>
          <a:endParaRPr lang="en-US"/>
        </a:p>
      </dgm:t>
    </dgm:pt>
    <dgm:pt modelId="{16E509B9-0F68-4948-9DBE-ADF8A6EE8927}" type="pres">
      <dgm:prSet presAssocID="{15948479-5118-46D8-9E84-3D1885AD1B86}" presName="node" presStyleLbl="node1" presStyleIdx="1" presStyleCnt="8">
        <dgm:presLayoutVars>
          <dgm:bulletEnabled val="1"/>
        </dgm:presLayoutVars>
      </dgm:prSet>
      <dgm:spPr/>
      <dgm:t>
        <a:bodyPr/>
        <a:lstStyle/>
        <a:p>
          <a:endParaRPr lang="en-US"/>
        </a:p>
      </dgm:t>
    </dgm:pt>
    <dgm:pt modelId="{02B594C4-0C55-472C-AFD3-1371B61D8766}" type="pres">
      <dgm:prSet presAssocID="{07C5BD17-85A5-4B80-AC55-8B496E0A8509}" presName="parTrans" presStyleLbl="sibTrans2D1" presStyleIdx="2" presStyleCnt="8"/>
      <dgm:spPr/>
      <dgm:t>
        <a:bodyPr/>
        <a:lstStyle/>
        <a:p>
          <a:endParaRPr lang="en-US"/>
        </a:p>
      </dgm:t>
    </dgm:pt>
    <dgm:pt modelId="{B78A4F04-99EB-4225-9E30-6C91B23B1B50}" type="pres">
      <dgm:prSet presAssocID="{07C5BD17-85A5-4B80-AC55-8B496E0A8509}" presName="connectorText" presStyleLbl="sibTrans2D1" presStyleIdx="2" presStyleCnt="8"/>
      <dgm:spPr/>
      <dgm:t>
        <a:bodyPr/>
        <a:lstStyle/>
        <a:p>
          <a:endParaRPr lang="en-US"/>
        </a:p>
      </dgm:t>
    </dgm:pt>
    <dgm:pt modelId="{AC0CD43C-E0BF-4903-8729-CA88C50F4723}" type="pres">
      <dgm:prSet presAssocID="{47163760-02B8-4173-B904-A7C6F75A2E82}" presName="node" presStyleLbl="node1" presStyleIdx="2" presStyleCnt="8">
        <dgm:presLayoutVars>
          <dgm:bulletEnabled val="1"/>
        </dgm:presLayoutVars>
      </dgm:prSet>
      <dgm:spPr/>
      <dgm:t>
        <a:bodyPr/>
        <a:lstStyle/>
        <a:p>
          <a:endParaRPr lang="en-US"/>
        </a:p>
      </dgm:t>
    </dgm:pt>
    <dgm:pt modelId="{14A50FA8-A3F7-4C47-A413-5E69565F6943}" type="pres">
      <dgm:prSet presAssocID="{7582DABA-973A-4605-B432-C09F020D8866}" presName="parTrans" presStyleLbl="sibTrans2D1" presStyleIdx="3" presStyleCnt="8"/>
      <dgm:spPr/>
      <dgm:t>
        <a:bodyPr/>
        <a:lstStyle/>
        <a:p>
          <a:endParaRPr lang="en-US"/>
        </a:p>
      </dgm:t>
    </dgm:pt>
    <dgm:pt modelId="{3EAEC0C8-5AC6-427D-875B-62CA0C09BEDB}" type="pres">
      <dgm:prSet presAssocID="{7582DABA-973A-4605-B432-C09F020D8866}" presName="connectorText" presStyleLbl="sibTrans2D1" presStyleIdx="3" presStyleCnt="8"/>
      <dgm:spPr/>
      <dgm:t>
        <a:bodyPr/>
        <a:lstStyle/>
        <a:p>
          <a:endParaRPr lang="en-US"/>
        </a:p>
      </dgm:t>
    </dgm:pt>
    <dgm:pt modelId="{DC6E0DA3-72D3-481D-8522-0BDD4B6B351B}" type="pres">
      <dgm:prSet presAssocID="{00504282-54C0-417F-B469-F0A30A4D703B}" presName="node" presStyleLbl="node1" presStyleIdx="3" presStyleCnt="8">
        <dgm:presLayoutVars>
          <dgm:bulletEnabled val="1"/>
        </dgm:presLayoutVars>
      </dgm:prSet>
      <dgm:spPr/>
      <dgm:t>
        <a:bodyPr/>
        <a:lstStyle/>
        <a:p>
          <a:endParaRPr lang="en-US"/>
        </a:p>
      </dgm:t>
    </dgm:pt>
    <dgm:pt modelId="{8953C21C-735C-4056-A053-D7618F75D745}" type="pres">
      <dgm:prSet presAssocID="{4A66AEB1-E912-4A13-8972-8029C92C279E}" presName="parTrans" presStyleLbl="sibTrans2D1" presStyleIdx="4" presStyleCnt="8"/>
      <dgm:spPr/>
      <dgm:t>
        <a:bodyPr/>
        <a:lstStyle/>
        <a:p>
          <a:endParaRPr lang="en-US"/>
        </a:p>
      </dgm:t>
    </dgm:pt>
    <dgm:pt modelId="{017E6F2A-C635-4C93-8F5A-BD0CEC0E9FC9}" type="pres">
      <dgm:prSet presAssocID="{4A66AEB1-E912-4A13-8972-8029C92C279E}" presName="connectorText" presStyleLbl="sibTrans2D1" presStyleIdx="4" presStyleCnt="8"/>
      <dgm:spPr/>
      <dgm:t>
        <a:bodyPr/>
        <a:lstStyle/>
        <a:p>
          <a:endParaRPr lang="en-US"/>
        </a:p>
      </dgm:t>
    </dgm:pt>
    <dgm:pt modelId="{11CBA9B2-DAE2-4F81-AC41-0AF51865458D}" type="pres">
      <dgm:prSet presAssocID="{00501385-C5C4-4B71-B214-B46975185BF2}" presName="node" presStyleLbl="node1" presStyleIdx="4" presStyleCnt="8">
        <dgm:presLayoutVars>
          <dgm:bulletEnabled val="1"/>
        </dgm:presLayoutVars>
      </dgm:prSet>
      <dgm:spPr/>
      <dgm:t>
        <a:bodyPr/>
        <a:lstStyle/>
        <a:p>
          <a:endParaRPr lang="en-US"/>
        </a:p>
      </dgm:t>
    </dgm:pt>
    <dgm:pt modelId="{EDB99E5B-8176-4C6B-B2F3-D75D94A81472}" type="pres">
      <dgm:prSet presAssocID="{1CAC24EE-8FAC-49E8-B479-FFB506AE05F1}" presName="parTrans" presStyleLbl="sibTrans2D1" presStyleIdx="5" presStyleCnt="8"/>
      <dgm:spPr/>
      <dgm:t>
        <a:bodyPr/>
        <a:lstStyle/>
        <a:p>
          <a:endParaRPr lang="en-US"/>
        </a:p>
      </dgm:t>
    </dgm:pt>
    <dgm:pt modelId="{FC81164F-E3DD-4C10-AA8C-5D7F53B6E355}" type="pres">
      <dgm:prSet presAssocID="{1CAC24EE-8FAC-49E8-B479-FFB506AE05F1}" presName="connectorText" presStyleLbl="sibTrans2D1" presStyleIdx="5" presStyleCnt="8"/>
      <dgm:spPr/>
      <dgm:t>
        <a:bodyPr/>
        <a:lstStyle/>
        <a:p>
          <a:endParaRPr lang="en-US"/>
        </a:p>
      </dgm:t>
    </dgm:pt>
    <dgm:pt modelId="{4B9DF891-D50F-4B82-A13A-F0EC181FF06D}" type="pres">
      <dgm:prSet presAssocID="{0D79BC56-6F22-4757-A4D0-B2A553D075E3}" presName="node" presStyleLbl="node1" presStyleIdx="5" presStyleCnt="8">
        <dgm:presLayoutVars>
          <dgm:bulletEnabled val="1"/>
        </dgm:presLayoutVars>
      </dgm:prSet>
      <dgm:spPr/>
      <dgm:t>
        <a:bodyPr/>
        <a:lstStyle/>
        <a:p>
          <a:endParaRPr lang="en-US"/>
        </a:p>
      </dgm:t>
    </dgm:pt>
    <dgm:pt modelId="{CF2661F0-AAC6-4AD0-A14A-B174E247CA63}" type="pres">
      <dgm:prSet presAssocID="{628F7C58-C88D-46C6-8277-9D1EF21F2F3D}" presName="parTrans" presStyleLbl="sibTrans2D1" presStyleIdx="6" presStyleCnt="8"/>
      <dgm:spPr/>
      <dgm:t>
        <a:bodyPr/>
        <a:lstStyle/>
        <a:p>
          <a:endParaRPr lang="en-US"/>
        </a:p>
      </dgm:t>
    </dgm:pt>
    <dgm:pt modelId="{A7B4B030-E19B-444A-B8B1-C39EDBE4F47C}" type="pres">
      <dgm:prSet presAssocID="{628F7C58-C88D-46C6-8277-9D1EF21F2F3D}" presName="connectorText" presStyleLbl="sibTrans2D1" presStyleIdx="6" presStyleCnt="8"/>
      <dgm:spPr/>
      <dgm:t>
        <a:bodyPr/>
        <a:lstStyle/>
        <a:p>
          <a:endParaRPr lang="en-US"/>
        </a:p>
      </dgm:t>
    </dgm:pt>
    <dgm:pt modelId="{816718C5-5CCC-42A1-987C-3BB5DFC6233A}" type="pres">
      <dgm:prSet presAssocID="{E21CC856-B411-4AF9-8D11-62292B32AC37}" presName="node" presStyleLbl="node1" presStyleIdx="6" presStyleCnt="8">
        <dgm:presLayoutVars>
          <dgm:bulletEnabled val="1"/>
        </dgm:presLayoutVars>
      </dgm:prSet>
      <dgm:spPr/>
      <dgm:t>
        <a:bodyPr/>
        <a:lstStyle/>
        <a:p>
          <a:endParaRPr lang="en-US"/>
        </a:p>
      </dgm:t>
    </dgm:pt>
    <dgm:pt modelId="{5D3E6672-47B8-4F8B-88AD-E21B803206B1}" type="pres">
      <dgm:prSet presAssocID="{0693CF49-C7AC-4A95-899D-EE161DA1B3DD}" presName="parTrans" presStyleLbl="sibTrans2D1" presStyleIdx="7" presStyleCnt="8"/>
      <dgm:spPr/>
      <dgm:t>
        <a:bodyPr/>
        <a:lstStyle/>
        <a:p>
          <a:endParaRPr lang="en-US"/>
        </a:p>
      </dgm:t>
    </dgm:pt>
    <dgm:pt modelId="{6ACE92B6-A6EB-4D42-AA8E-B9F66E84F46A}" type="pres">
      <dgm:prSet presAssocID="{0693CF49-C7AC-4A95-899D-EE161DA1B3DD}" presName="connectorText" presStyleLbl="sibTrans2D1" presStyleIdx="7" presStyleCnt="8"/>
      <dgm:spPr/>
      <dgm:t>
        <a:bodyPr/>
        <a:lstStyle/>
        <a:p>
          <a:endParaRPr lang="en-US"/>
        </a:p>
      </dgm:t>
    </dgm:pt>
    <dgm:pt modelId="{FAA5F8FF-5FCB-4F9D-B206-9CDF44082E76}" type="pres">
      <dgm:prSet presAssocID="{E9395975-BCD8-4B34-BF9D-55AD9A1B0FC4}" presName="node" presStyleLbl="node1" presStyleIdx="7" presStyleCnt="8">
        <dgm:presLayoutVars>
          <dgm:bulletEnabled val="1"/>
        </dgm:presLayoutVars>
      </dgm:prSet>
      <dgm:spPr/>
      <dgm:t>
        <a:bodyPr/>
        <a:lstStyle/>
        <a:p>
          <a:endParaRPr lang="en-US"/>
        </a:p>
      </dgm:t>
    </dgm:pt>
  </dgm:ptLst>
  <dgm:cxnLst>
    <dgm:cxn modelId="{23387F97-FF9F-4FB5-A432-63B46AF430A4}" type="presOf" srcId="{BD57822F-5A8F-4EF4-AED0-E8AED9E5C803}" destId="{8FFE7A76-D559-49C5-952A-64619DB16D54}" srcOrd="0" destOrd="0" presId="urn:microsoft.com/office/officeart/2005/8/layout/radial5"/>
    <dgm:cxn modelId="{0E280F80-BD03-4174-80BC-E9B06BFC0E47}" type="presOf" srcId="{7582DABA-973A-4605-B432-C09F020D8866}" destId="{3EAEC0C8-5AC6-427D-875B-62CA0C09BEDB}" srcOrd="1" destOrd="0" presId="urn:microsoft.com/office/officeart/2005/8/layout/radial5"/>
    <dgm:cxn modelId="{7E20038B-B79F-48B6-9CD6-85E5CB682C01}" type="presOf" srcId="{0693CF49-C7AC-4A95-899D-EE161DA1B3DD}" destId="{6ACE92B6-A6EB-4D42-AA8E-B9F66E84F46A}" srcOrd="1" destOrd="0" presId="urn:microsoft.com/office/officeart/2005/8/layout/radial5"/>
    <dgm:cxn modelId="{D70646CB-BDAA-486E-B0B2-602380D4D556}" type="presOf" srcId="{07C5BD17-85A5-4B80-AC55-8B496E0A8509}" destId="{B78A4F04-99EB-4225-9E30-6C91B23B1B50}" srcOrd="1" destOrd="0" presId="urn:microsoft.com/office/officeart/2005/8/layout/radial5"/>
    <dgm:cxn modelId="{504A23FA-3987-4330-BD35-4A78C62C9554}" srcId="{48653A85-69F4-4B05-8891-7BC20F1F9D78}" destId="{15948479-5118-46D8-9E84-3D1885AD1B86}" srcOrd="1" destOrd="0" parTransId="{428CDCE5-2D31-4261-B44A-8E7D3831E487}" sibTransId="{CCC44E0D-8F92-4023-B442-6423AAAA06A0}"/>
    <dgm:cxn modelId="{4888F676-E8B2-4FD0-AEBE-0B3639C99B32}" type="presOf" srcId="{628F7C58-C88D-46C6-8277-9D1EF21F2F3D}" destId="{A7B4B030-E19B-444A-B8B1-C39EDBE4F47C}" srcOrd="1" destOrd="0" presId="urn:microsoft.com/office/officeart/2005/8/layout/radial5"/>
    <dgm:cxn modelId="{FA445721-5E17-49AE-9B46-E6BF626D1C3E}" srcId="{48653A85-69F4-4B05-8891-7BC20F1F9D78}" destId="{E21CC856-B411-4AF9-8D11-62292B32AC37}" srcOrd="6" destOrd="0" parTransId="{628F7C58-C88D-46C6-8277-9D1EF21F2F3D}" sibTransId="{5F2CDF79-49F3-4BBD-9A4D-6BAAE9C58B48}"/>
    <dgm:cxn modelId="{6BEAB136-50AF-44A2-ACFE-0130847FC28B}" type="presOf" srcId="{4A66AEB1-E912-4A13-8972-8029C92C279E}" destId="{017E6F2A-C635-4C93-8F5A-BD0CEC0E9FC9}" srcOrd="1" destOrd="0" presId="urn:microsoft.com/office/officeart/2005/8/layout/radial5"/>
    <dgm:cxn modelId="{EB4A2271-9143-4DB7-9B98-E87170782B57}" type="presOf" srcId="{1CAC24EE-8FAC-49E8-B479-FFB506AE05F1}" destId="{EDB99E5B-8176-4C6B-B2F3-D75D94A81472}" srcOrd="0" destOrd="0" presId="urn:microsoft.com/office/officeart/2005/8/layout/radial5"/>
    <dgm:cxn modelId="{583224F7-495B-4599-8BA5-7AA972432C7E}" type="presOf" srcId="{47163760-02B8-4173-B904-A7C6F75A2E82}" destId="{AC0CD43C-E0BF-4903-8729-CA88C50F4723}" srcOrd="0" destOrd="0" presId="urn:microsoft.com/office/officeart/2005/8/layout/radial5"/>
    <dgm:cxn modelId="{1B042F2B-956F-4EDF-A3B7-98651654F95B}" type="presOf" srcId="{E21CC856-B411-4AF9-8D11-62292B32AC37}" destId="{816718C5-5CCC-42A1-987C-3BB5DFC6233A}" srcOrd="0" destOrd="0" presId="urn:microsoft.com/office/officeart/2005/8/layout/radial5"/>
    <dgm:cxn modelId="{DCA419B5-14B0-4D60-8D7F-D941064CE8B8}" srcId="{CB74E5D6-8D55-4730-8AAD-A01D60E0D426}" destId="{48653A85-69F4-4B05-8891-7BC20F1F9D78}" srcOrd="0" destOrd="0" parTransId="{DF7D4576-7905-4208-A40B-81BE97516753}" sibTransId="{3DEB9B2B-1E68-4FF7-A7A9-54DF32CD082A}"/>
    <dgm:cxn modelId="{FF173EFF-F211-4A15-BA67-20EBC4B57465}" srcId="{48653A85-69F4-4B05-8891-7BC20F1F9D78}" destId="{C8EFA3BC-F06C-4C6D-BD41-E14B038FDAD3}" srcOrd="0" destOrd="0" parTransId="{BD57822F-5A8F-4EF4-AED0-E8AED9E5C803}" sibTransId="{C50B196E-B39F-462A-8193-ED604DF49C52}"/>
    <dgm:cxn modelId="{32DE4C0E-8796-4072-A95B-7EC702578761}" srcId="{48653A85-69F4-4B05-8891-7BC20F1F9D78}" destId="{0D79BC56-6F22-4757-A4D0-B2A553D075E3}" srcOrd="5" destOrd="0" parTransId="{1CAC24EE-8FAC-49E8-B479-FFB506AE05F1}" sibTransId="{CF981743-6B8D-41A7-B549-5E66AE2A237A}"/>
    <dgm:cxn modelId="{841C317D-F8D7-4D22-8823-EFBC88955127}" type="presOf" srcId="{428CDCE5-2D31-4261-B44A-8E7D3831E487}" destId="{1DA1197E-4169-46C8-9350-AED3B0ED1C68}" srcOrd="1" destOrd="0" presId="urn:microsoft.com/office/officeart/2005/8/layout/radial5"/>
    <dgm:cxn modelId="{30C380FA-67CC-4A4F-804B-8E05AE93AA1D}" type="presOf" srcId="{15948479-5118-46D8-9E84-3D1885AD1B86}" destId="{16E509B9-0F68-4948-9DBE-ADF8A6EE8927}" srcOrd="0" destOrd="0" presId="urn:microsoft.com/office/officeart/2005/8/layout/radial5"/>
    <dgm:cxn modelId="{672C8091-8F5A-4054-B132-86B36153181C}" type="presOf" srcId="{BD57822F-5A8F-4EF4-AED0-E8AED9E5C803}" destId="{B1D984B5-66EF-4F83-A71C-0377482C7C41}" srcOrd="1" destOrd="0" presId="urn:microsoft.com/office/officeart/2005/8/layout/radial5"/>
    <dgm:cxn modelId="{37D393C0-8B3D-4079-A031-CDA8A1B113BF}" type="presOf" srcId="{00504282-54C0-417F-B469-F0A30A4D703B}" destId="{DC6E0DA3-72D3-481D-8522-0BDD4B6B351B}" srcOrd="0" destOrd="0" presId="urn:microsoft.com/office/officeart/2005/8/layout/radial5"/>
    <dgm:cxn modelId="{AC5B2847-5E77-4931-95E5-CA8FCA6101D9}" type="presOf" srcId="{CB74E5D6-8D55-4730-8AAD-A01D60E0D426}" destId="{D119A937-F3C1-4199-BF75-BAFE4471283E}" srcOrd="0" destOrd="0" presId="urn:microsoft.com/office/officeart/2005/8/layout/radial5"/>
    <dgm:cxn modelId="{87960542-AC3B-440B-A84A-3663377543E2}" type="presOf" srcId="{628F7C58-C88D-46C6-8277-9D1EF21F2F3D}" destId="{CF2661F0-AAC6-4AD0-A14A-B174E247CA63}" srcOrd="0" destOrd="0" presId="urn:microsoft.com/office/officeart/2005/8/layout/radial5"/>
    <dgm:cxn modelId="{30800897-93ED-421B-B3AD-0170EE9AFE78}" srcId="{48653A85-69F4-4B05-8891-7BC20F1F9D78}" destId="{E9395975-BCD8-4B34-BF9D-55AD9A1B0FC4}" srcOrd="7" destOrd="0" parTransId="{0693CF49-C7AC-4A95-899D-EE161DA1B3DD}" sibTransId="{BB50B444-762D-4450-A9EB-06E0F9501A52}"/>
    <dgm:cxn modelId="{BC6490BE-79CE-4BCF-85B2-FF4A41CA44B9}" type="presOf" srcId="{7582DABA-973A-4605-B432-C09F020D8866}" destId="{14A50FA8-A3F7-4C47-A413-5E69565F6943}" srcOrd="0" destOrd="0" presId="urn:microsoft.com/office/officeart/2005/8/layout/radial5"/>
    <dgm:cxn modelId="{292A42B0-BF7A-46E1-B766-51F2CE9F2966}" srcId="{48653A85-69F4-4B05-8891-7BC20F1F9D78}" destId="{47163760-02B8-4173-B904-A7C6F75A2E82}" srcOrd="2" destOrd="0" parTransId="{07C5BD17-85A5-4B80-AC55-8B496E0A8509}" sibTransId="{8BB684D0-47A9-438A-BF25-D29D6508AAC7}"/>
    <dgm:cxn modelId="{13CD4539-2587-48A5-B756-E280FAE27216}" type="presOf" srcId="{4A66AEB1-E912-4A13-8972-8029C92C279E}" destId="{8953C21C-735C-4056-A053-D7618F75D745}" srcOrd="0" destOrd="0" presId="urn:microsoft.com/office/officeart/2005/8/layout/radial5"/>
    <dgm:cxn modelId="{5EA16A8E-FAEA-45D7-83DF-5063529468CA}" type="presOf" srcId="{C8EFA3BC-F06C-4C6D-BD41-E14B038FDAD3}" destId="{F7F92272-1A7F-4811-A03A-A04A91B116A6}" srcOrd="0" destOrd="0" presId="urn:microsoft.com/office/officeart/2005/8/layout/radial5"/>
    <dgm:cxn modelId="{C22ACB73-B453-4707-8C1B-AABEF94EAD87}" type="presOf" srcId="{E9395975-BCD8-4B34-BF9D-55AD9A1B0FC4}" destId="{FAA5F8FF-5FCB-4F9D-B206-9CDF44082E76}" srcOrd="0" destOrd="0" presId="urn:microsoft.com/office/officeart/2005/8/layout/radial5"/>
    <dgm:cxn modelId="{793B0213-1A43-4656-B610-9E2083E099C8}" type="presOf" srcId="{0693CF49-C7AC-4A95-899D-EE161DA1B3DD}" destId="{5D3E6672-47B8-4F8B-88AD-E21B803206B1}" srcOrd="0" destOrd="0" presId="urn:microsoft.com/office/officeart/2005/8/layout/radial5"/>
    <dgm:cxn modelId="{4FB5C3FD-6081-4D5D-B56E-B9DA3D5F426A}" type="presOf" srcId="{428CDCE5-2D31-4261-B44A-8E7D3831E487}" destId="{F0466DC1-6F10-4B2B-95E6-B234AF97CDA4}" srcOrd="0" destOrd="0" presId="urn:microsoft.com/office/officeart/2005/8/layout/radial5"/>
    <dgm:cxn modelId="{CBAF28AC-7D6E-4815-9E81-0108D1C5661D}" type="presOf" srcId="{00501385-C5C4-4B71-B214-B46975185BF2}" destId="{11CBA9B2-DAE2-4F81-AC41-0AF51865458D}" srcOrd="0" destOrd="0" presId="urn:microsoft.com/office/officeart/2005/8/layout/radial5"/>
    <dgm:cxn modelId="{CBAE0413-84C8-4875-8921-6B7DAE704679}" type="presOf" srcId="{07C5BD17-85A5-4B80-AC55-8B496E0A8509}" destId="{02B594C4-0C55-472C-AFD3-1371B61D8766}" srcOrd="0" destOrd="0" presId="urn:microsoft.com/office/officeart/2005/8/layout/radial5"/>
    <dgm:cxn modelId="{E911461E-6B43-470A-AE35-3302BEC9025C}" type="presOf" srcId="{1CAC24EE-8FAC-49E8-B479-FFB506AE05F1}" destId="{FC81164F-E3DD-4C10-AA8C-5D7F53B6E355}" srcOrd="1" destOrd="0" presId="urn:microsoft.com/office/officeart/2005/8/layout/radial5"/>
    <dgm:cxn modelId="{EA680987-6524-4F8D-BB9C-5E625B47032F}" type="presOf" srcId="{0D79BC56-6F22-4757-A4D0-B2A553D075E3}" destId="{4B9DF891-D50F-4B82-A13A-F0EC181FF06D}" srcOrd="0" destOrd="0" presId="urn:microsoft.com/office/officeart/2005/8/layout/radial5"/>
    <dgm:cxn modelId="{14DB6E7B-B591-4343-B050-3CB94BA56C43}" srcId="{48653A85-69F4-4B05-8891-7BC20F1F9D78}" destId="{00501385-C5C4-4B71-B214-B46975185BF2}" srcOrd="4" destOrd="0" parTransId="{4A66AEB1-E912-4A13-8972-8029C92C279E}" sibTransId="{2E1CB886-6370-4488-9DB7-9CFDBCCA6B6B}"/>
    <dgm:cxn modelId="{A5410A61-A8EB-4415-A8AD-6AA2AAF1E2B6}" srcId="{48653A85-69F4-4B05-8891-7BC20F1F9D78}" destId="{00504282-54C0-417F-B469-F0A30A4D703B}" srcOrd="3" destOrd="0" parTransId="{7582DABA-973A-4605-B432-C09F020D8866}" sibTransId="{FB4F5301-26EF-435B-BF49-46DC321A478C}"/>
    <dgm:cxn modelId="{66FF7EFE-88AF-40F4-881A-FA17104397F7}" type="presOf" srcId="{48653A85-69F4-4B05-8891-7BC20F1F9D78}" destId="{220036B2-9E8C-47EC-B449-5EFE3497FB74}" srcOrd="0" destOrd="0" presId="urn:microsoft.com/office/officeart/2005/8/layout/radial5"/>
    <dgm:cxn modelId="{D9E12FF8-A9F0-4FD1-A6C7-866F6D233D3D}" type="presParOf" srcId="{D119A937-F3C1-4199-BF75-BAFE4471283E}" destId="{220036B2-9E8C-47EC-B449-5EFE3497FB74}" srcOrd="0" destOrd="0" presId="urn:microsoft.com/office/officeart/2005/8/layout/radial5"/>
    <dgm:cxn modelId="{7AE61097-8B6E-4015-AFBB-828D8AD3173A}" type="presParOf" srcId="{D119A937-F3C1-4199-BF75-BAFE4471283E}" destId="{8FFE7A76-D559-49C5-952A-64619DB16D54}" srcOrd="1" destOrd="0" presId="urn:microsoft.com/office/officeart/2005/8/layout/radial5"/>
    <dgm:cxn modelId="{EDE5B9AA-931B-4513-816F-9E5B2ADE252D}" type="presParOf" srcId="{8FFE7A76-D559-49C5-952A-64619DB16D54}" destId="{B1D984B5-66EF-4F83-A71C-0377482C7C41}" srcOrd="0" destOrd="0" presId="urn:microsoft.com/office/officeart/2005/8/layout/radial5"/>
    <dgm:cxn modelId="{EBAAF81F-9834-4AF8-8CE3-8B7982E86E94}" type="presParOf" srcId="{D119A937-F3C1-4199-BF75-BAFE4471283E}" destId="{F7F92272-1A7F-4811-A03A-A04A91B116A6}" srcOrd="2" destOrd="0" presId="urn:microsoft.com/office/officeart/2005/8/layout/radial5"/>
    <dgm:cxn modelId="{7345D637-E386-4997-994E-E24577B67962}" type="presParOf" srcId="{D119A937-F3C1-4199-BF75-BAFE4471283E}" destId="{F0466DC1-6F10-4B2B-95E6-B234AF97CDA4}" srcOrd="3" destOrd="0" presId="urn:microsoft.com/office/officeart/2005/8/layout/radial5"/>
    <dgm:cxn modelId="{F263A6A1-6A2C-4F75-99A0-4A2A03703456}" type="presParOf" srcId="{F0466DC1-6F10-4B2B-95E6-B234AF97CDA4}" destId="{1DA1197E-4169-46C8-9350-AED3B0ED1C68}" srcOrd="0" destOrd="0" presId="urn:microsoft.com/office/officeart/2005/8/layout/radial5"/>
    <dgm:cxn modelId="{874362B4-5D7B-4568-8326-5F230505C783}" type="presParOf" srcId="{D119A937-F3C1-4199-BF75-BAFE4471283E}" destId="{16E509B9-0F68-4948-9DBE-ADF8A6EE8927}" srcOrd="4" destOrd="0" presId="urn:microsoft.com/office/officeart/2005/8/layout/radial5"/>
    <dgm:cxn modelId="{BEFD6CE8-D4AF-4DBE-9398-6AD3F860DB52}" type="presParOf" srcId="{D119A937-F3C1-4199-BF75-BAFE4471283E}" destId="{02B594C4-0C55-472C-AFD3-1371B61D8766}" srcOrd="5" destOrd="0" presId="urn:microsoft.com/office/officeart/2005/8/layout/radial5"/>
    <dgm:cxn modelId="{A8164E91-F4BD-421E-AA7B-F15BAEEC1DEC}" type="presParOf" srcId="{02B594C4-0C55-472C-AFD3-1371B61D8766}" destId="{B78A4F04-99EB-4225-9E30-6C91B23B1B50}" srcOrd="0" destOrd="0" presId="urn:microsoft.com/office/officeart/2005/8/layout/radial5"/>
    <dgm:cxn modelId="{C334E064-C9BF-4808-82AD-3B377A8485EB}" type="presParOf" srcId="{D119A937-F3C1-4199-BF75-BAFE4471283E}" destId="{AC0CD43C-E0BF-4903-8729-CA88C50F4723}" srcOrd="6" destOrd="0" presId="urn:microsoft.com/office/officeart/2005/8/layout/radial5"/>
    <dgm:cxn modelId="{F2B28E68-032E-4C9D-B78A-6F8670D49CB9}" type="presParOf" srcId="{D119A937-F3C1-4199-BF75-BAFE4471283E}" destId="{14A50FA8-A3F7-4C47-A413-5E69565F6943}" srcOrd="7" destOrd="0" presId="urn:microsoft.com/office/officeart/2005/8/layout/radial5"/>
    <dgm:cxn modelId="{BC2D8E84-ABC2-4352-8689-E0DB9F3732A7}" type="presParOf" srcId="{14A50FA8-A3F7-4C47-A413-5E69565F6943}" destId="{3EAEC0C8-5AC6-427D-875B-62CA0C09BEDB}" srcOrd="0" destOrd="0" presId="urn:microsoft.com/office/officeart/2005/8/layout/radial5"/>
    <dgm:cxn modelId="{AD6B37F8-926D-4D99-831D-DB6B96B2BFF0}" type="presParOf" srcId="{D119A937-F3C1-4199-BF75-BAFE4471283E}" destId="{DC6E0DA3-72D3-481D-8522-0BDD4B6B351B}" srcOrd="8" destOrd="0" presId="urn:microsoft.com/office/officeart/2005/8/layout/radial5"/>
    <dgm:cxn modelId="{3588B8D3-5D5C-4661-936A-BCDBBA01456A}" type="presParOf" srcId="{D119A937-F3C1-4199-BF75-BAFE4471283E}" destId="{8953C21C-735C-4056-A053-D7618F75D745}" srcOrd="9" destOrd="0" presId="urn:microsoft.com/office/officeart/2005/8/layout/radial5"/>
    <dgm:cxn modelId="{C16D9BCE-DC47-473E-8E09-6DA22E3822DA}" type="presParOf" srcId="{8953C21C-735C-4056-A053-D7618F75D745}" destId="{017E6F2A-C635-4C93-8F5A-BD0CEC0E9FC9}" srcOrd="0" destOrd="0" presId="urn:microsoft.com/office/officeart/2005/8/layout/radial5"/>
    <dgm:cxn modelId="{FEAAC883-5F47-4015-969F-6842EBFBBF04}" type="presParOf" srcId="{D119A937-F3C1-4199-BF75-BAFE4471283E}" destId="{11CBA9B2-DAE2-4F81-AC41-0AF51865458D}" srcOrd="10" destOrd="0" presId="urn:microsoft.com/office/officeart/2005/8/layout/radial5"/>
    <dgm:cxn modelId="{C20F457B-2648-494F-8DAC-BAE739B7BD6B}" type="presParOf" srcId="{D119A937-F3C1-4199-BF75-BAFE4471283E}" destId="{EDB99E5B-8176-4C6B-B2F3-D75D94A81472}" srcOrd="11" destOrd="0" presId="urn:microsoft.com/office/officeart/2005/8/layout/radial5"/>
    <dgm:cxn modelId="{7591BF7C-53DF-4BDA-8625-CE8A0D8E3D76}" type="presParOf" srcId="{EDB99E5B-8176-4C6B-B2F3-D75D94A81472}" destId="{FC81164F-E3DD-4C10-AA8C-5D7F53B6E355}" srcOrd="0" destOrd="0" presId="urn:microsoft.com/office/officeart/2005/8/layout/radial5"/>
    <dgm:cxn modelId="{ADB1DEBC-4705-432D-8690-A46C7B9F9DFD}" type="presParOf" srcId="{D119A937-F3C1-4199-BF75-BAFE4471283E}" destId="{4B9DF891-D50F-4B82-A13A-F0EC181FF06D}" srcOrd="12" destOrd="0" presId="urn:microsoft.com/office/officeart/2005/8/layout/radial5"/>
    <dgm:cxn modelId="{7161CB44-F3B3-453F-B846-2E11A42275C7}" type="presParOf" srcId="{D119A937-F3C1-4199-BF75-BAFE4471283E}" destId="{CF2661F0-AAC6-4AD0-A14A-B174E247CA63}" srcOrd="13" destOrd="0" presId="urn:microsoft.com/office/officeart/2005/8/layout/radial5"/>
    <dgm:cxn modelId="{CCCCC213-87E5-40E5-9EBE-668CC760792D}" type="presParOf" srcId="{CF2661F0-AAC6-4AD0-A14A-B174E247CA63}" destId="{A7B4B030-E19B-444A-B8B1-C39EDBE4F47C}" srcOrd="0" destOrd="0" presId="urn:microsoft.com/office/officeart/2005/8/layout/radial5"/>
    <dgm:cxn modelId="{8F01F45F-B924-4A0A-B9A0-A89C24C60E66}" type="presParOf" srcId="{D119A937-F3C1-4199-BF75-BAFE4471283E}" destId="{816718C5-5CCC-42A1-987C-3BB5DFC6233A}" srcOrd="14" destOrd="0" presId="urn:microsoft.com/office/officeart/2005/8/layout/radial5"/>
    <dgm:cxn modelId="{CE46A75A-EBFD-4F4C-A8BE-45251CAAB775}" type="presParOf" srcId="{D119A937-F3C1-4199-BF75-BAFE4471283E}" destId="{5D3E6672-47B8-4F8B-88AD-E21B803206B1}" srcOrd="15" destOrd="0" presId="urn:microsoft.com/office/officeart/2005/8/layout/radial5"/>
    <dgm:cxn modelId="{429EA77B-91DA-475A-867E-FF83C983280D}" type="presParOf" srcId="{5D3E6672-47B8-4F8B-88AD-E21B803206B1}" destId="{6ACE92B6-A6EB-4D42-AA8E-B9F66E84F46A}" srcOrd="0" destOrd="0" presId="urn:microsoft.com/office/officeart/2005/8/layout/radial5"/>
    <dgm:cxn modelId="{2DA4610E-3CC1-433B-B4D9-330E55AD2E74}" type="presParOf" srcId="{D119A937-F3C1-4199-BF75-BAFE4471283E}" destId="{FAA5F8FF-5FCB-4F9D-B206-9CDF44082E76}" srcOrd="16"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4A59E-4D49-40A4-ABC2-E090C8CE02AF}">
      <dsp:nvSpPr>
        <dsp:cNvPr id="0" name=""/>
        <dsp:cNvSpPr/>
      </dsp:nvSpPr>
      <dsp:spPr>
        <a:xfrm>
          <a:off x="3030570" y="915056"/>
          <a:ext cx="2379164" cy="274911"/>
        </a:xfrm>
        <a:custGeom>
          <a:avLst/>
          <a:gdLst/>
          <a:ahLst/>
          <a:cxnLst/>
          <a:rect l="0" t="0" r="0" b="0"/>
          <a:pathLst>
            <a:path>
              <a:moveTo>
                <a:pt x="0" y="0"/>
              </a:moveTo>
              <a:lnTo>
                <a:pt x="0" y="137455"/>
              </a:lnTo>
              <a:lnTo>
                <a:pt x="2379164" y="137455"/>
              </a:lnTo>
              <a:lnTo>
                <a:pt x="2379164" y="27491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23A5E5-E528-4E19-B3EC-BC6F0698D10D}">
      <dsp:nvSpPr>
        <dsp:cNvPr id="0" name=""/>
        <dsp:cNvSpPr/>
      </dsp:nvSpPr>
      <dsp:spPr>
        <a:xfrm>
          <a:off x="3030570" y="915056"/>
          <a:ext cx="792007" cy="274911"/>
        </a:xfrm>
        <a:custGeom>
          <a:avLst/>
          <a:gdLst/>
          <a:ahLst/>
          <a:cxnLst/>
          <a:rect l="0" t="0" r="0" b="0"/>
          <a:pathLst>
            <a:path>
              <a:moveTo>
                <a:pt x="0" y="0"/>
              </a:moveTo>
              <a:lnTo>
                <a:pt x="0" y="137455"/>
              </a:lnTo>
              <a:lnTo>
                <a:pt x="792007" y="137455"/>
              </a:lnTo>
              <a:lnTo>
                <a:pt x="792007" y="27491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885992-841D-40E4-92B1-B5314A0C532B}">
      <dsp:nvSpPr>
        <dsp:cNvPr id="0" name=""/>
        <dsp:cNvSpPr/>
      </dsp:nvSpPr>
      <dsp:spPr>
        <a:xfrm>
          <a:off x="2238563" y="915056"/>
          <a:ext cx="792007" cy="274911"/>
        </a:xfrm>
        <a:custGeom>
          <a:avLst/>
          <a:gdLst/>
          <a:ahLst/>
          <a:cxnLst/>
          <a:rect l="0" t="0" r="0" b="0"/>
          <a:pathLst>
            <a:path>
              <a:moveTo>
                <a:pt x="792007" y="0"/>
              </a:moveTo>
              <a:lnTo>
                <a:pt x="792007" y="137455"/>
              </a:lnTo>
              <a:lnTo>
                <a:pt x="0" y="137455"/>
              </a:lnTo>
              <a:lnTo>
                <a:pt x="0" y="27491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E3340C-14E4-4886-A12A-9FBBE34F17A2}">
      <dsp:nvSpPr>
        <dsp:cNvPr id="0" name=""/>
        <dsp:cNvSpPr/>
      </dsp:nvSpPr>
      <dsp:spPr>
        <a:xfrm>
          <a:off x="654551" y="915056"/>
          <a:ext cx="2376019" cy="274911"/>
        </a:xfrm>
        <a:custGeom>
          <a:avLst/>
          <a:gdLst/>
          <a:ahLst/>
          <a:cxnLst/>
          <a:rect l="0" t="0" r="0" b="0"/>
          <a:pathLst>
            <a:path>
              <a:moveTo>
                <a:pt x="2376019" y="0"/>
              </a:moveTo>
              <a:lnTo>
                <a:pt x="2376019" y="137455"/>
              </a:lnTo>
              <a:lnTo>
                <a:pt x="0" y="137455"/>
              </a:lnTo>
              <a:lnTo>
                <a:pt x="0" y="27491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3AABC6-E0C3-47AE-9A5F-956E202DD190}">
      <dsp:nvSpPr>
        <dsp:cNvPr id="0" name=""/>
        <dsp:cNvSpPr/>
      </dsp:nvSpPr>
      <dsp:spPr>
        <a:xfrm>
          <a:off x="2376019" y="260505"/>
          <a:ext cx="1309103" cy="654551"/>
        </a:xfrm>
        <a:prstGeom prst="rect">
          <a:avLst/>
        </a:prstGeom>
        <a:solidFill>
          <a:srgbClr val="C9CF6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rgbClr val="00408B"/>
              </a:solidFill>
              <a:latin typeface="Arial" pitchFamily="34" charset="0"/>
              <a:ea typeface="+mn-ea"/>
              <a:cs typeface="Arial" pitchFamily="34" charset="0"/>
            </a:rPr>
            <a:t>Regional Partnership Board</a:t>
          </a:r>
        </a:p>
      </dsp:txBody>
      <dsp:txXfrm>
        <a:off x="2376019" y="260505"/>
        <a:ext cx="1309103" cy="654551"/>
      </dsp:txXfrm>
    </dsp:sp>
    <dsp:sp modelId="{8B98AE92-2595-4579-9835-639685F2264D}">
      <dsp:nvSpPr>
        <dsp:cNvPr id="0" name=""/>
        <dsp:cNvSpPr/>
      </dsp:nvSpPr>
      <dsp:spPr>
        <a:xfrm>
          <a:off x="0" y="1189968"/>
          <a:ext cx="1309103" cy="654551"/>
        </a:xfrm>
        <a:prstGeom prst="rect">
          <a:avLst/>
        </a:prstGeo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rgbClr val="00408B"/>
              </a:solidFill>
              <a:latin typeface="Arial" pitchFamily="34" charset="0"/>
              <a:ea typeface="+mn-ea"/>
              <a:cs typeface="Arial" pitchFamily="34" charset="0"/>
            </a:rPr>
            <a:t>Regional Children's Services Programme Board</a:t>
          </a:r>
        </a:p>
      </dsp:txBody>
      <dsp:txXfrm>
        <a:off x="0" y="1189968"/>
        <a:ext cx="1309103" cy="654551"/>
      </dsp:txXfrm>
    </dsp:sp>
    <dsp:sp modelId="{C7097B1C-1C2A-4418-BB1C-CC053AB46F46}">
      <dsp:nvSpPr>
        <dsp:cNvPr id="0" name=""/>
        <dsp:cNvSpPr/>
      </dsp:nvSpPr>
      <dsp:spPr>
        <a:xfrm>
          <a:off x="1584011" y="1189968"/>
          <a:ext cx="1309103" cy="654551"/>
        </a:xfrm>
        <a:prstGeom prst="rect">
          <a:avLst/>
        </a:prstGeo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rgbClr val="00408B"/>
              </a:solidFill>
              <a:latin typeface="Arial" pitchFamily="34" charset="0"/>
              <a:ea typeface="+mn-ea"/>
              <a:cs typeface="Arial" pitchFamily="34" charset="0"/>
            </a:rPr>
            <a:t>Regional Adult Services Programme Board</a:t>
          </a:r>
        </a:p>
      </dsp:txBody>
      <dsp:txXfrm>
        <a:off x="1584011" y="1189968"/>
        <a:ext cx="1309103" cy="654551"/>
      </dsp:txXfrm>
    </dsp:sp>
    <dsp:sp modelId="{DCBEE5E7-840D-49B1-AE71-326B366169A7}">
      <dsp:nvSpPr>
        <dsp:cNvPr id="0" name=""/>
        <dsp:cNvSpPr/>
      </dsp:nvSpPr>
      <dsp:spPr>
        <a:xfrm>
          <a:off x="3168026" y="1189968"/>
          <a:ext cx="1309103" cy="654551"/>
        </a:xfrm>
        <a:prstGeom prst="rect">
          <a:avLst/>
        </a:prstGeo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rgbClr val="00408B"/>
              </a:solidFill>
              <a:latin typeface="Arial" pitchFamily="34" charset="0"/>
              <a:ea typeface="+mn-ea"/>
              <a:cs typeface="Arial" pitchFamily="34" charset="0"/>
            </a:rPr>
            <a:t>Regional Commissioning Programe Board</a:t>
          </a:r>
        </a:p>
      </dsp:txBody>
      <dsp:txXfrm>
        <a:off x="3168026" y="1189968"/>
        <a:ext cx="1309103" cy="654551"/>
      </dsp:txXfrm>
    </dsp:sp>
    <dsp:sp modelId="{91070851-6D4B-424B-B340-59A60448713A}">
      <dsp:nvSpPr>
        <dsp:cNvPr id="0" name=""/>
        <dsp:cNvSpPr/>
      </dsp:nvSpPr>
      <dsp:spPr>
        <a:xfrm>
          <a:off x="4755183" y="1189968"/>
          <a:ext cx="1309103" cy="654551"/>
        </a:xfrm>
        <a:prstGeom prst="rect">
          <a:avLst/>
        </a:prstGeom>
        <a:solidFill>
          <a:srgbClr val="C9CF6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rgbClr val="00408B"/>
              </a:solidFill>
              <a:latin typeface="Arial" pitchFamily="34" charset="0"/>
              <a:ea typeface="+mn-ea"/>
              <a:cs typeface="Arial" pitchFamily="34" charset="0"/>
            </a:rPr>
            <a:t>Regional Workforce Programme Board</a:t>
          </a:r>
        </a:p>
      </dsp:txBody>
      <dsp:txXfrm>
        <a:off x="4755183" y="1189968"/>
        <a:ext cx="1309103" cy="654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58260-5187-48D5-B6C1-562976FAC44A}">
      <dsp:nvSpPr>
        <dsp:cNvPr id="0" name=""/>
        <dsp:cNvSpPr/>
      </dsp:nvSpPr>
      <dsp:spPr>
        <a:xfrm>
          <a:off x="42433" y="343"/>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One member of the local health board</a:t>
          </a:r>
          <a:endParaRPr lang="en-GB" sz="1100" b="1" kern="1200" dirty="0"/>
        </a:p>
      </dsp:txBody>
      <dsp:txXfrm>
        <a:off x="42433" y="343"/>
        <a:ext cx="1477327" cy="886396"/>
      </dsp:txXfrm>
    </dsp:sp>
    <dsp:sp modelId="{2B8B48E5-DBBC-4922-86A2-2506E3B088CC}">
      <dsp:nvSpPr>
        <dsp:cNvPr id="0" name=""/>
        <dsp:cNvSpPr/>
      </dsp:nvSpPr>
      <dsp:spPr>
        <a:xfrm>
          <a:off x="1667494" y="343"/>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One elected member from each local authority which established the Board</a:t>
          </a:r>
          <a:endParaRPr lang="en-GB" sz="1100" b="1" kern="1200" dirty="0"/>
        </a:p>
      </dsp:txBody>
      <dsp:txXfrm>
        <a:off x="1667494" y="343"/>
        <a:ext cx="1477327" cy="886396"/>
      </dsp:txXfrm>
    </dsp:sp>
    <dsp:sp modelId="{7B1AE451-D5AC-4388-9D1F-920536EE8DE8}">
      <dsp:nvSpPr>
        <dsp:cNvPr id="0" name=""/>
        <dsp:cNvSpPr/>
      </dsp:nvSpPr>
      <dsp:spPr>
        <a:xfrm>
          <a:off x="3292554" y="343"/>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The Director of Social Services of each local authority which established the Board</a:t>
          </a:r>
          <a:endParaRPr lang="en-GB" sz="1100" b="1" kern="1200" dirty="0"/>
        </a:p>
      </dsp:txBody>
      <dsp:txXfrm>
        <a:off x="3292554" y="343"/>
        <a:ext cx="1477327" cy="886396"/>
      </dsp:txXfrm>
    </dsp:sp>
    <dsp:sp modelId="{9AE9FFFC-5CFC-4FF5-BBD2-27C15FB8030C}">
      <dsp:nvSpPr>
        <dsp:cNvPr id="0" name=""/>
        <dsp:cNvSpPr/>
      </dsp:nvSpPr>
      <dsp:spPr>
        <a:xfrm>
          <a:off x="4917614" y="343"/>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One representative of the local health board that established the Partnership Board</a:t>
          </a:r>
          <a:endParaRPr lang="en-GB" sz="1100" b="1" kern="1200" dirty="0"/>
        </a:p>
      </dsp:txBody>
      <dsp:txXfrm>
        <a:off x="4917614" y="343"/>
        <a:ext cx="1477327" cy="886396"/>
      </dsp:txXfrm>
    </dsp:sp>
    <dsp:sp modelId="{83B2801C-5DD5-4296-B3CB-647295DFDE34}">
      <dsp:nvSpPr>
        <dsp:cNvPr id="0" name=""/>
        <dsp:cNvSpPr/>
      </dsp:nvSpPr>
      <dsp:spPr>
        <a:xfrm>
          <a:off x="42433" y="1034472"/>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Two third sector representatives</a:t>
          </a:r>
          <a:endParaRPr lang="en-GB" sz="1100" b="1" kern="1200" dirty="0"/>
        </a:p>
      </dsp:txBody>
      <dsp:txXfrm>
        <a:off x="42433" y="1034472"/>
        <a:ext cx="1477327" cy="886396"/>
      </dsp:txXfrm>
    </dsp:sp>
    <dsp:sp modelId="{306C02D2-3ABA-460D-9BA3-097B64843CF2}">
      <dsp:nvSpPr>
        <dsp:cNvPr id="0" name=""/>
        <dsp:cNvSpPr/>
      </dsp:nvSpPr>
      <dsp:spPr>
        <a:xfrm>
          <a:off x="1667494" y="1034472"/>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One care provider representative</a:t>
          </a:r>
        </a:p>
      </dsp:txBody>
      <dsp:txXfrm>
        <a:off x="1667494" y="1034472"/>
        <a:ext cx="1477327" cy="886396"/>
      </dsp:txXfrm>
    </dsp:sp>
    <dsp:sp modelId="{A293E04A-A8A3-4724-8C89-CD670BC77D46}">
      <dsp:nvSpPr>
        <dsp:cNvPr id="0" name=""/>
        <dsp:cNvSpPr/>
      </dsp:nvSpPr>
      <dsp:spPr>
        <a:xfrm>
          <a:off x="3292554" y="1034472"/>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One representative of people with care and support needs</a:t>
          </a:r>
        </a:p>
      </dsp:txBody>
      <dsp:txXfrm>
        <a:off x="3292554" y="1034472"/>
        <a:ext cx="1477327" cy="886396"/>
      </dsp:txXfrm>
    </dsp:sp>
    <dsp:sp modelId="{760E7727-9B0E-41C3-8CC0-8428F337C4C9}">
      <dsp:nvSpPr>
        <dsp:cNvPr id="0" name=""/>
        <dsp:cNvSpPr/>
      </dsp:nvSpPr>
      <dsp:spPr>
        <a:xfrm>
          <a:off x="4917614" y="1034472"/>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One carers' representative</a:t>
          </a:r>
        </a:p>
      </dsp:txBody>
      <dsp:txXfrm>
        <a:off x="4917614" y="1034472"/>
        <a:ext cx="1477327" cy="886396"/>
      </dsp:txXfrm>
    </dsp:sp>
    <dsp:sp modelId="{61811511-9EAE-461A-92F8-B4DC7D7A4F73}">
      <dsp:nvSpPr>
        <dsp:cNvPr id="0" name=""/>
        <dsp:cNvSpPr/>
      </dsp:nvSpPr>
      <dsp:spPr>
        <a:xfrm>
          <a:off x="2480024" y="2068601"/>
          <a:ext cx="1477327" cy="8863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Standing invitations to police, fire, education and housing</a:t>
          </a:r>
        </a:p>
      </dsp:txBody>
      <dsp:txXfrm>
        <a:off x="2480024" y="2068601"/>
        <a:ext cx="1477327" cy="8863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0036B2-9E8C-47EC-B449-5EFE3497FB74}">
      <dsp:nvSpPr>
        <dsp:cNvPr id="0" name=""/>
        <dsp:cNvSpPr/>
      </dsp:nvSpPr>
      <dsp:spPr>
        <a:xfrm>
          <a:off x="2438800" y="1506565"/>
          <a:ext cx="1552460" cy="13759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dirty="0" smtClean="0"/>
            <a:t>Regional Partnership Board</a:t>
          </a:r>
          <a:endParaRPr lang="en-US" sz="900" b="1" kern="1200" dirty="0"/>
        </a:p>
      </dsp:txBody>
      <dsp:txXfrm>
        <a:off x="2666153" y="1708074"/>
        <a:ext cx="1097754" cy="972971"/>
      </dsp:txXfrm>
    </dsp:sp>
    <dsp:sp modelId="{8FFE7A76-D559-49C5-952A-64619DB16D54}">
      <dsp:nvSpPr>
        <dsp:cNvPr id="0" name=""/>
        <dsp:cNvSpPr/>
      </dsp:nvSpPr>
      <dsp:spPr>
        <a:xfrm rot="16200000">
          <a:off x="3082303" y="1076710"/>
          <a:ext cx="265453" cy="37388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122121" y="1191304"/>
        <a:ext cx="185817" cy="224328"/>
      </dsp:txXfrm>
    </dsp:sp>
    <dsp:sp modelId="{F7F92272-1A7F-4811-A03A-A04A91B116A6}">
      <dsp:nvSpPr>
        <dsp:cNvPr id="0" name=""/>
        <dsp:cNvSpPr/>
      </dsp:nvSpPr>
      <dsp:spPr>
        <a:xfrm>
          <a:off x="2720189" y="16027"/>
          <a:ext cx="989682" cy="98968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a:t>Public service boards</a:t>
          </a:r>
        </a:p>
      </dsp:txBody>
      <dsp:txXfrm>
        <a:off x="2865125" y="160963"/>
        <a:ext cx="699810" cy="699810"/>
      </dsp:txXfrm>
    </dsp:sp>
    <dsp:sp modelId="{F0466DC1-6F10-4B2B-95E6-B234AF97CDA4}">
      <dsp:nvSpPr>
        <dsp:cNvPr id="0" name=""/>
        <dsp:cNvSpPr/>
      </dsp:nvSpPr>
      <dsp:spPr>
        <a:xfrm rot="18900000">
          <a:off x="3765809" y="1334750"/>
          <a:ext cx="244179" cy="37388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776537" y="1435425"/>
        <a:ext cx="170925" cy="224328"/>
      </dsp:txXfrm>
    </dsp:sp>
    <dsp:sp modelId="{16E509B9-0F68-4948-9DBE-ADF8A6EE8927}">
      <dsp:nvSpPr>
        <dsp:cNvPr id="0" name=""/>
        <dsp:cNvSpPr/>
      </dsp:nvSpPr>
      <dsp:spPr>
        <a:xfrm>
          <a:off x="3910738" y="509168"/>
          <a:ext cx="989682" cy="98968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smtClean="0"/>
            <a:t>LA cabinets and scrutiny</a:t>
          </a:r>
          <a:endParaRPr lang="en-US" sz="900" kern="1200" dirty="0"/>
        </a:p>
      </dsp:txBody>
      <dsp:txXfrm>
        <a:off x="4055674" y="654104"/>
        <a:ext cx="699810" cy="699810"/>
      </dsp:txXfrm>
    </dsp:sp>
    <dsp:sp modelId="{02B594C4-0C55-472C-AFD3-1371B61D8766}">
      <dsp:nvSpPr>
        <dsp:cNvPr id="0" name=""/>
        <dsp:cNvSpPr/>
      </dsp:nvSpPr>
      <dsp:spPr>
        <a:xfrm>
          <a:off x="4082037" y="2007619"/>
          <a:ext cx="218688" cy="37388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4082037" y="2082395"/>
        <a:ext cx="153082" cy="224328"/>
      </dsp:txXfrm>
    </dsp:sp>
    <dsp:sp modelId="{AC0CD43C-E0BF-4903-8729-CA88C50F4723}">
      <dsp:nvSpPr>
        <dsp:cNvPr id="0" name=""/>
        <dsp:cNvSpPr/>
      </dsp:nvSpPr>
      <dsp:spPr>
        <a:xfrm>
          <a:off x="4403880" y="1699718"/>
          <a:ext cx="989682" cy="98968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smtClean="0"/>
            <a:t>Other agency boards</a:t>
          </a:r>
          <a:endParaRPr lang="en-US" sz="900" kern="1200" dirty="0"/>
        </a:p>
      </dsp:txBody>
      <dsp:txXfrm>
        <a:off x="4548816" y="1844654"/>
        <a:ext cx="699810" cy="699810"/>
      </dsp:txXfrm>
    </dsp:sp>
    <dsp:sp modelId="{14A50FA8-A3F7-4C47-A413-5E69565F6943}">
      <dsp:nvSpPr>
        <dsp:cNvPr id="0" name=""/>
        <dsp:cNvSpPr/>
      </dsp:nvSpPr>
      <dsp:spPr>
        <a:xfrm rot="2700000">
          <a:off x="3765809" y="2680489"/>
          <a:ext cx="244179" cy="37388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776537" y="2729366"/>
        <a:ext cx="170925" cy="224328"/>
      </dsp:txXfrm>
    </dsp:sp>
    <dsp:sp modelId="{DC6E0DA3-72D3-481D-8522-0BDD4B6B351B}">
      <dsp:nvSpPr>
        <dsp:cNvPr id="0" name=""/>
        <dsp:cNvSpPr/>
      </dsp:nvSpPr>
      <dsp:spPr>
        <a:xfrm>
          <a:off x="3910738" y="2890268"/>
          <a:ext cx="989682" cy="98968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smtClean="0"/>
            <a:t>Citizens' panel and other fora</a:t>
          </a:r>
          <a:endParaRPr lang="en-US" sz="900" kern="1200" dirty="0"/>
        </a:p>
      </dsp:txBody>
      <dsp:txXfrm>
        <a:off x="4055674" y="3035204"/>
        <a:ext cx="699810" cy="699810"/>
      </dsp:txXfrm>
    </dsp:sp>
    <dsp:sp modelId="{8953C21C-735C-4056-A053-D7618F75D745}">
      <dsp:nvSpPr>
        <dsp:cNvPr id="0" name=""/>
        <dsp:cNvSpPr/>
      </dsp:nvSpPr>
      <dsp:spPr>
        <a:xfrm rot="5400000">
          <a:off x="3082303" y="2938529"/>
          <a:ext cx="265453" cy="37388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122121" y="2973487"/>
        <a:ext cx="185817" cy="224328"/>
      </dsp:txXfrm>
    </dsp:sp>
    <dsp:sp modelId="{11CBA9B2-DAE2-4F81-AC41-0AF51865458D}">
      <dsp:nvSpPr>
        <dsp:cNvPr id="0" name=""/>
        <dsp:cNvSpPr/>
      </dsp:nvSpPr>
      <dsp:spPr>
        <a:xfrm>
          <a:off x="2720189" y="3383409"/>
          <a:ext cx="989682" cy="98968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smtClean="0"/>
            <a:t>LHB board</a:t>
          </a:r>
          <a:endParaRPr lang="en-US" sz="900" kern="1200" dirty="0"/>
        </a:p>
      </dsp:txBody>
      <dsp:txXfrm>
        <a:off x="2865125" y="3528345"/>
        <a:ext cx="699810" cy="699810"/>
      </dsp:txXfrm>
    </dsp:sp>
    <dsp:sp modelId="{EDB99E5B-8176-4C6B-B2F3-D75D94A81472}">
      <dsp:nvSpPr>
        <dsp:cNvPr id="0" name=""/>
        <dsp:cNvSpPr/>
      </dsp:nvSpPr>
      <dsp:spPr>
        <a:xfrm rot="8100000">
          <a:off x="2420071" y="2680489"/>
          <a:ext cx="244179" cy="37388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482597" y="2729366"/>
        <a:ext cx="170925" cy="224328"/>
      </dsp:txXfrm>
    </dsp:sp>
    <dsp:sp modelId="{4B9DF891-D50F-4B82-A13A-F0EC181FF06D}">
      <dsp:nvSpPr>
        <dsp:cNvPr id="0" name=""/>
        <dsp:cNvSpPr/>
      </dsp:nvSpPr>
      <dsp:spPr>
        <a:xfrm>
          <a:off x="1529639" y="2890268"/>
          <a:ext cx="989682" cy="98968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t>Regional collaborative projects </a:t>
          </a:r>
          <a:endParaRPr lang="en-US" sz="800" kern="1200" dirty="0"/>
        </a:p>
      </dsp:txBody>
      <dsp:txXfrm>
        <a:off x="1674575" y="3035204"/>
        <a:ext cx="699810" cy="699810"/>
      </dsp:txXfrm>
    </dsp:sp>
    <dsp:sp modelId="{CF2661F0-AAC6-4AD0-A14A-B174E247CA63}">
      <dsp:nvSpPr>
        <dsp:cNvPr id="0" name=""/>
        <dsp:cNvSpPr/>
      </dsp:nvSpPr>
      <dsp:spPr>
        <a:xfrm rot="10800000">
          <a:off x="2129335" y="2007619"/>
          <a:ext cx="218688" cy="37388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194941" y="2082395"/>
        <a:ext cx="153082" cy="224328"/>
      </dsp:txXfrm>
    </dsp:sp>
    <dsp:sp modelId="{816718C5-5CCC-42A1-987C-3BB5DFC6233A}">
      <dsp:nvSpPr>
        <dsp:cNvPr id="0" name=""/>
        <dsp:cNvSpPr/>
      </dsp:nvSpPr>
      <dsp:spPr>
        <a:xfrm>
          <a:off x="1036497" y="1699718"/>
          <a:ext cx="989682" cy="98968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t>Regional safeguarding boards</a:t>
          </a:r>
          <a:endParaRPr lang="en-US" sz="800" kern="1200" dirty="0"/>
        </a:p>
      </dsp:txBody>
      <dsp:txXfrm>
        <a:off x="1181433" y="1844654"/>
        <a:ext cx="699810" cy="699810"/>
      </dsp:txXfrm>
    </dsp:sp>
    <dsp:sp modelId="{5D3E6672-47B8-4F8B-88AD-E21B803206B1}">
      <dsp:nvSpPr>
        <dsp:cNvPr id="0" name=""/>
        <dsp:cNvSpPr/>
      </dsp:nvSpPr>
      <dsp:spPr>
        <a:xfrm rot="13500000">
          <a:off x="2420071" y="1334750"/>
          <a:ext cx="244179" cy="37388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482597" y="1435425"/>
        <a:ext cx="170925" cy="224328"/>
      </dsp:txXfrm>
    </dsp:sp>
    <dsp:sp modelId="{FAA5F8FF-5FCB-4F9D-B206-9CDF44082E76}">
      <dsp:nvSpPr>
        <dsp:cNvPr id="0" name=""/>
        <dsp:cNvSpPr/>
      </dsp:nvSpPr>
      <dsp:spPr>
        <a:xfrm>
          <a:off x="1529639" y="509168"/>
          <a:ext cx="989682" cy="98968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smtClean="0"/>
            <a:t>Pooled budget governance</a:t>
          </a:r>
          <a:endParaRPr lang="en-US" sz="900" kern="1200" dirty="0"/>
        </a:p>
      </dsp:txBody>
      <dsp:txXfrm>
        <a:off x="1674575" y="654104"/>
        <a:ext cx="699810" cy="6998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72FF2F1657680F48B2B4B8EEC27DAA28" ma:contentTypeVersion="8" ma:contentTypeDescription="Create a new document." ma:contentTypeScope="" ma:versionID="6dfdbba2f53d66ef769695a17baccdbe">
  <xsd:schema xmlns:xsd="http://www.w3.org/2001/XMLSchema" xmlns:xs="http://www.w3.org/2001/XMLSchema" xmlns:p="http://schemas.microsoft.com/office/2006/metadata/properties" xmlns:ns2="831e29ac-fd12-4f5d-8eb6-e5c4c0288ea1" xmlns:ns3="fa60a556-5758-44f2-97d6-7aee5a5dba09" targetNamespace="http://schemas.microsoft.com/office/2006/metadata/properties" ma:root="true" ma:fieldsID="e240186faba5e803a0588a013b0cf250" ns2:_="" ns3:_="">
    <xsd:import namespace="831e29ac-fd12-4f5d-8eb6-e5c4c0288ea1"/>
    <xsd:import namespace="fa60a556-5758-44f2-97d6-7aee5a5dba09"/>
    <xsd:element name="properties">
      <xsd:complexType>
        <xsd:sequence>
          <xsd:element name="documentManagement">
            <xsd:complexType>
              <xsd:all>
                <xsd:element ref="ns2:SharedWithUsers" minOccurs="0"/>
                <xsd:element ref="ns2:SharingHintHash" minOccurs="0"/>
                <xsd:element ref="ns2:SharedWithDetails" minOccurs="0"/>
                <xsd:element ref="ns3:folder" minOccurs="0"/>
                <xsd:element ref="ns3:_x0041_SD2" minOccurs="0"/>
                <xsd:element ref="ns3:ASD_x0020_3" minOccurs="0"/>
                <xsd:element ref="ns3:ASD_x0020_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e29ac-fd12-4f5d-8eb6-e5c4c0288e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0a556-5758-44f2-97d6-7aee5a5dba09" elementFormDefault="qualified">
    <xsd:import namespace="http://schemas.microsoft.com/office/2006/documentManagement/types"/>
    <xsd:import namespace="http://schemas.microsoft.com/office/infopath/2007/PartnerControls"/>
    <xsd:element name="folder" ma:index="11" nillable="true" ma:displayName="ASD1" ma:format="Dropdown" ma:indexed="true" ma:internalName="folder">
      <xsd:simpleType>
        <xsd:restriction base="dms:Choice">
          <xsd:enumeration value="finance"/>
          <xsd:enumeration value="LIN"/>
          <xsd:enumeration value="team docs"/>
          <xsd:enumeration value="eresource"/>
          <xsd:enumeration value="CMS"/>
          <xsd:enumeration value="employment"/>
          <xsd:enumeration value="assessment and diagnosis"/>
          <xsd:enumeration value="training"/>
          <xsd:enumeration value="best practice"/>
          <xsd:enumeration value="integrated service"/>
        </xsd:restriction>
      </xsd:simpleType>
    </xsd:element>
    <xsd:element name="_x0041_SD2" ma:index="12" nillable="true" ma:displayName="ASD2" ma:format="Dropdown" ma:internalName="_x0041_SD2">
      <xsd:simpleType>
        <xsd:restriction base="dms:Choice">
          <xsd:enumeration value="Anglesey"/>
          <xsd:enumeration value="Gwynedd"/>
          <xsd:enumeration value="Conwy"/>
          <xsd:enumeration value="Denbighshire"/>
          <xsd:enumeration value="Wrexham"/>
          <xsd:enumeration value="Flintshire"/>
          <xsd:enumeration value="Torfaen"/>
          <xsd:enumeration value="Caerphilly"/>
          <xsd:enumeration value="Monmouthshire"/>
          <xsd:enumeration value="Blaenau Gwent"/>
          <xsd:enumeration value="Bridgend"/>
          <xsd:enumeration value="Cardiff"/>
          <xsd:enumeration value="RCT"/>
          <xsd:enumeration value="VoG"/>
          <xsd:enumeration value="Merthyr"/>
          <xsd:enumeration value="Ceredigion"/>
          <xsd:enumeration value="Powys"/>
          <xsd:enumeration value="Carms"/>
          <xsd:enumeration value="Swansea"/>
          <xsd:enumeration value="NPT"/>
          <xsd:enumeration value="Pembs"/>
          <xsd:enumeration value="Aneurin Bevan"/>
          <xsd:enumeration value="Hywel Dda"/>
          <xsd:enumeration value="Cardiff Vale HB"/>
          <xsd:enumeration value="Cwm Taf"/>
          <xsd:enumeration value="ABMU HB"/>
          <xsd:enumeration value="Powys HB"/>
          <xsd:enumeration value="Betsi Cadwallader"/>
          <xsd:enumeration value="WG"/>
          <xsd:enumeration value="Internal"/>
          <xsd:enumeration value="Easyweb"/>
          <xsd:enumeration value="Vivamedia"/>
          <xsd:enumeration value="Publicity Centre"/>
        </xsd:restriction>
      </xsd:simpleType>
    </xsd:element>
    <xsd:element name="ASD_x0020_3" ma:index="13" nillable="true" ma:displayName="ASD 3" ma:internalName="ASD_x0020_3">
      <xsd:complexType>
        <xsd:complexContent>
          <xsd:extension base="dms:MultiChoice">
            <xsd:sequence>
              <xsd:element name="Value" maxOccurs="unbounded" minOccurs="0" nillable="true">
                <xsd:simpleType>
                  <xsd:restriction base="dms:Choice">
                    <xsd:enumeration value="ASD aware"/>
                    <xsd:enumeration value="Clinician toolkit ASD child"/>
                    <xsd:enumeration value="Clinician toolkit ASD adult"/>
                    <xsd:enumeration value="Clinician toolkit ADHD child"/>
                    <xsd:enumeration value="Practitioner toolkit ASD child"/>
                    <xsd:enumeration value="Practitioner toolkit ASD Adult"/>
                    <xsd:enumeration value="Practitioner toolkit ADHD adult"/>
                    <xsd:enumeration value="generic health and social care"/>
                    <xsd:enumeration value="positive about working with autism"/>
                    <xsd:enumeration value="Learning with Autism"/>
                    <xsd:enumeration value="employment"/>
                    <xsd:enumeration value="service directory"/>
                    <xsd:enumeration value="training directory"/>
                    <xsd:enumeration value="LA pages"/>
                    <xsd:enumeration value="Strategy"/>
                    <xsd:enumeration value="CMS"/>
                    <xsd:enumeration value="secure area - WG assessment task and finish group"/>
                  </xsd:restriction>
                </xsd:simpleType>
              </xsd:element>
            </xsd:sequence>
          </xsd:extension>
        </xsd:complexContent>
      </xsd:complexType>
    </xsd:element>
    <xsd:element name="ASD_x0020_4" ma:index="14" nillable="true" ma:displayName="ASD 4" ma:internalName="ASD_x0020_4">
      <xsd:complexType>
        <xsd:complexContent>
          <xsd:extension base="dms:MultiChoice">
            <xsd:sequence>
              <xsd:element name="Value" maxOccurs="unbounded" minOccurs="0" nillable="true">
                <xsd:simpleType>
                  <xsd:restriction base="dms:Choice">
                    <xsd:enumeration value="Learning with autism"/>
                    <xsd:enumeration value="Working with autism"/>
                    <xsd:enumeration value="Positive about working with autism"/>
                    <xsd:enumeration value="Growing with Autism"/>
                    <xsd:enumeration value="Living with Autism"/>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SD_x0020_4 xmlns="fa60a556-5758-44f2-97d6-7aee5a5dba09"/>
    <ASD_x0020_3 xmlns="fa60a556-5758-44f2-97d6-7aee5a5dba09"/>
    <_x0041_SD2 xmlns="fa60a556-5758-44f2-97d6-7aee5a5dba09" xsi:nil="true"/>
    <folder xmlns="fa60a556-5758-44f2-97d6-7aee5a5dba0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F31B-1BAD-49F9-AECE-ED7EC4FDF653}">
  <ds:schemaRefs>
    <ds:schemaRef ds:uri="http://schemas.microsoft.com/sharepoint/v3/contenttype/forms"/>
  </ds:schemaRefs>
</ds:datastoreItem>
</file>

<file path=customXml/itemProps2.xml><?xml version="1.0" encoding="utf-8"?>
<ds:datastoreItem xmlns:ds="http://schemas.openxmlformats.org/officeDocument/2006/customXml" ds:itemID="{F075394C-2BDF-4453-B435-1EBAC43ADD89}">
  <ds:schemaRefs>
    <ds:schemaRef ds:uri="http://schemas.microsoft.com/office/2006/metadata/customXsn"/>
  </ds:schemaRefs>
</ds:datastoreItem>
</file>

<file path=customXml/itemProps3.xml><?xml version="1.0" encoding="utf-8"?>
<ds:datastoreItem xmlns:ds="http://schemas.openxmlformats.org/officeDocument/2006/customXml" ds:itemID="{0EF8A41E-CD8C-461B-9342-B97FD2FE8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e29ac-fd12-4f5d-8eb6-e5c4c0288ea1"/>
    <ds:schemaRef ds:uri="fa60a556-5758-44f2-97d6-7aee5a5db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623C65-967C-4039-A536-51E4EEB20781}">
  <ds:schemaRefs>
    <ds:schemaRef ds:uri="http://schemas.microsoft.com/office/2006/metadata/properties"/>
    <ds:schemaRef ds:uri="http://schemas.microsoft.com/office/infopath/2007/PartnerControls"/>
    <ds:schemaRef ds:uri="fa60a556-5758-44f2-97d6-7aee5a5dba09"/>
  </ds:schemaRefs>
</ds:datastoreItem>
</file>

<file path=customXml/itemProps5.xml><?xml version="1.0" encoding="utf-8"?>
<ds:datastoreItem xmlns:ds="http://schemas.openxmlformats.org/officeDocument/2006/customXml" ds:itemID="{DE540085-2BFD-4C2B-97FC-5D4E486E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 Document</Template>
  <TotalTime>82</TotalTime>
  <Pages>8</Pages>
  <Words>1256</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Institute of Public Care</Company>
  <LinksUpToDate>false</LinksUpToDate>
  <CharactersWithSpaces>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Moreaux</dc:creator>
  <cp:lastModifiedBy>Bethan Price</cp:lastModifiedBy>
  <cp:revision>10</cp:revision>
  <cp:lastPrinted>2016-06-24T07:32:00Z</cp:lastPrinted>
  <dcterms:created xsi:type="dcterms:W3CDTF">2016-05-17T09:53:00Z</dcterms:created>
  <dcterms:modified xsi:type="dcterms:W3CDTF">2016-08-22T08:56:00Z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0x01010072FF2F1657680F48B2B4B8EEC27DAA28</vt:lpwstr>
  </property>
</Properties>
</file>