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B044F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Pr="007F11A9" w:rsidRDefault="001B26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>Ge</w:t>
      </w:r>
      <w:r w:rsidRPr="005D1DB0">
        <w:rPr>
          <w:rFonts w:ascii="Arial" w:hAnsi="Arial" w:cs="Arial"/>
          <w:b/>
          <w:color w:val="34B555"/>
          <w:sz w:val="72"/>
        </w:rPr>
        <w:t>raint</w:t>
      </w:r>
    </w:p>
    <w:p w:rsidR="001B262B" w:rsidRPr="006A0346" w:rsidRDefault="001B262B" w:rsidP="001B262B">
      <w:pPr>
        <w:pStyle w:val="Numberlist"/>
        <w:numPr>
          <w:ilvl w:val="0"/>
          <w:numId w:val="38"/>
        </w:numPr>
        <w:tabs>
          <w:tab w:val="left" w:pos="426"/>
        </w:tabs>
        <w:spacing w:after="60"/>
      </w:pPr>
      <w:r>
        <w:t xml:space="preserve">Tell me a bit </w:t>
      </w:r>
      <w:r w:rsidRPr="006A0346">
        <w:t>about yourself</w:t>
      </w:r>
    </w:p>
    <w:p w:rsidR="001B262B" w:rsidRPr="00001330" w:rsidRDefault="001B262B" w:rsidP="002B13D0">
      <w:pPr>
        <w:ind w:left="360"/>
        <w:rPr>
          <w:rFonts w:eastAsia="Times New Roman"/>
          <w:color w:val="000000"/>
          <w:szCs w:val="24"/>
        </w:rPr>
      </w:pPr>
      <w:r w:rsidRPr="006A0346">
        <w:rPr>
          <w:rFonts w:eastAsia="Times New Roman"/>
          <w:color w:val="000000"/>
          <w:szCs w:val="24"/>
        </w:rPr>
        <w:t xml:space="preserve">I am </w:t>
      </w:r>
      <w:r>
        <w:rPr>
          <w:rFonts w:eastAsia="Times New Roman"/>
          <w:color w:val="000000"/>
          <w:szCs w:val="24"/>
        </w:rPr>
        <w:t xml:space="preserve">Geraint, I am </w:t>
      </w:r>
      <w:r w:rsidRPr="006A0346">
        <w:rPr>
          <w:rFonts w:eastAsia="Times New Roman"/>
          <w:color w:val="000000"/>
          <w:szCs w:val="24"/>
        </w:rPr>
        <w:t xml:space="preserve">63 and I have cared for my wife Alison for </w:t>
      </w:r>
      <w:r w:rsidR="00D351FD">
        <w:rPr>
          <w:rFonts w:eastAsia="Times New Roman"/>
          <w:color w:val="000000"/>
          <w:szCs w:val="24"/>
        </w:rPr>
        <w:t xml:space="preserve">more than </w:t>
      </w:r>
      <w:r w:rsidRPr="006A0346">
        <w:rPr>
          <w:rFonts w:eastAsia="Times New Roman"/>
          <w:color w:val="000000"/>
          <w:szCs w:val="24"/>
        </w:rPr>
        <w:t xml:space="preserve">15 years. With MS and osteoarthritis in her spine she needs 24 hour care. I gave up my job 12 years ago to look after her full time.  </w:t>
      </w:r>
    </w:p>
    <w:p w:rsidR="001B262B" w:rsidRDefault="001B262B" w:rsidP="001B262B">
      <w:pPr>
        <w:rPr>
          <w:rFonts w:eastAsia="Times New Roman"/>
          <w:color w:val="000000"/>
          <w:szCs w:val="24"/>
        </w:r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Tell me a bit about what’s been happening?</w:t>
      </w:r>
    </w:p>
    <w:p w:rsidR="001B262B" w:rsidRDefault="001B262B" w:rsidP="002B13D0">
      <w:pPr>
        <w:ind w:left="360"/>
        <w:rPr>
          <w:rFonts w:eastAsia="Times New Roman"/>
          <w:color w:val="000000"/>
          <w:szCs w:val="24"/>
        </w:rPr>
      </w:pPr>
      <w:r w:rsidRPr="006A0346">
        <w:rPr>
          <w:rFonts w:eastAsia="Times New Roman"/>
          <w:color w:val="000000"/>
          <w:szCs w:val="24"/>
        </w:rPr>
        <w:t>I don’t have the opportunity to go out much and being in one place all the time can be claustrophobic. Our daughter helps out here and there</w:t>
      </w:r>
      <w:r>
        <w:rPr>
          <w:rFonts w:eastAsia="Times New Roman"/>
          <w:color w:val="000000"/>
          <w:szCs w:val="24"/>
        </w:rPr>
        <w:t>,</w:t>
      </w:r>
      <w:r w:rsidRPr="006A0346">
        <w:rPr>
          <w:rFonts w:eastAsia="Times New Roman"/>
          <w:color w:val="000000"/>
          <w:szCs w:val="24"/>
        </w:rPr>
        <w:t xml:space="preserve"> but she has her own family to think of. It is difficult to plan for the future, as we don't know how my wife’s health will change. </w:t>
      </w:r>
      <w:r>
        <w:rPr>
          <w:rFonts w:eastAsia="Times New Roman"/>
          <w:color w:val="000000"/>
          <w:szCs w:val="24"/>
        </w:rPr>
        <w:t>I have been feeling increasingly down about the situation. I don’t think that there is really anything that anyone can do to make it better.</w:t>
      </w:r>
    </w:p>
    <w:p w:rsidR="001B262B" w:rsidRDefault="001B262B" w:rsidP="001B262B">
      <w:pPr>
        <w:pStyle w:val="Numberlist"/>
        <w:numPr>
          <w:ilvl w:val="0"/>
          <w:numId w:val="0"/>
        </w:num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What are you most concerned about?</w:t>
      </w:r>
    </w:p>
    <w:p w:rsidR="001B262B" w:rsidRDefault="001B262B" w:rsidP="002B13D0">
      <w:pPr>
        <w:ind w:left="360"/>
        <w:rPr>
          <w:rFonts w:eastAsia="Times New Roman"/>
          <w:color w:val="000000"/>
          <w:szCs w:val="24"/>
        </w:rPr>
      </w:pPr>
      <w:r w:rsidRPr="006A0346">
        <w:rPr>
          <w:rFonts w:eastAsia="Times New Roman"/>
          <w:color w:val="000000"/>
          <w:szCs w:val="24"/>
        </w:rPr>
        <w:t>My main worry is the deterioration in my wife’s health. She has a progressive form of MS, which has reached the stage where she can only move her head and left hand. I see to most of her everyday needs such as washing, dressing, toileting, lifting her in and out of her wheelchair and cooking. As she cannot move, I also get up at intervals of four to six hours during the night to change her position and make her more comfortable.</w:t>
      </w:r>
      <w:r>
        <w:rPr>
          <w:rFonts w:eastAsia="Times New Roman"/>
          <w:color w:val="000000"/>
          <w:szCs w:val="24"/>
        </w:rPr>
        <w:t xml:space="preserve"> I worry how much longer I can sustain caring for her and yet no one else can.</w:t>
      </w:r>
    </w:p>
    <w:p w:rsidR="001B262B" w:rsidRPr="006A0346" w:rsidRDefault="001B262B" w:rsidP="001B262B">
      <w:pPr>
        <w:rPr>
          <w:rFonts w:eastAsia="Times New Roman"/>
          <w:color w:val="000000"/>
          <w:szCs w:val="24"/>
        </w:rPr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Can we spend a little time exploring what matters to you</w:t>
      </w:r>
      <w:r w:rsidRPr="006A0346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 w:rsidRPr="006A0346">
              <w:rPr>
                <w:rFonts w:eastAsia="Times New Roman"/>
                <w:b/>
                <w:color w:val="000000"/>
                <w:szCs w:val="24"/>
              </w:rPr>
              <w:t>National Outcome framework</w:t>
            </w:r>
          </w:p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What matters to me?</w:t>
            </w: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Well</w:t>
            </w:r>
            <w:r w:rsidR="00D351FD">
              <w:rPr>
                <w:rFonts w:eastAsia="Times New Roman"/>
                <w:color w:val="000000"/>
                <w:szCs w:val="24"/>
              </w:rPr>
              <w:t>-</w:t>
            </w:r>
            <w:r w:rsidRPr="006A0346">
              <w:rPr>
                <w:rFonts w:eastAsia="Times New Roman"/>
                <w:color w:val="000000"/>
                <w:szCs w:val="24"/>
              </w:rPr>
              <w:t>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Knowing that my wife is safe and comfortable</w:t>
            </w: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Physical and mental health and emotional well-being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Broken nights and lack of sleep followed by long days of caring are taking a toll on my health. It is distressing not to be able to improve my wife’s quality of life by myself</w:t>
            </w: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Protection from abuse and neglect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Education, training and recreation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I would like to get out of the house and</w:t>
            </w:r>
            <w:r>
              <w:rPr>
                <w:rFonts w:eastAsia="Times New Roman"/>
                <w:color w:val="000000"/>
                <w:szCs w:val="24"/>
              </w:rPr>
              <w:t xml:space="preserve"> play golf at least once a week</w:t>
            </w: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lastRenderedPageBreak/>
              <w:t>Domestic, family and personal relationships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I would like to spend more time h</w:t>
            </w:r>
            <w:r>
              <w:rPr>
                <w:rFonts w:eastAsia="Times New Roman"/>
                <w:color w:val="000000"/>
                <w:szCs w:val="24"/>
              </w:rPr>
              <w:t>aving fun with my grandchildren</w:t>
            </w:r>
          </w:p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 don’t want my daughter to take on any more of the responsibility for caring for her mum as she has enough on her plate</w:t>
            </w: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Contribution made to society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Securing rights and entitlements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Social and economic well-being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Suitability of living condition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1B262B" w:rsidRPr="006A0346" w:rsidRDefault="001B262B" w:rsidP="001B262B">
      <w:pPr>
        <w:rPr>
          <w:rFonts w:eastAsia="Times New Roman"/>
          <w:color w:val="000000"/>
          <w:szCs w:val="24"/>
        </w:rPr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 things prevent you from being able to a</w:t>
      </w:r>
      <w:r>
        <w:t>chieve the things that matter to you</w:t>
      </w:r>
      <w:r w:rsidRPr="006A0346">
        <w:t>?</w:t>
      </w:r>
    </w:p>
    <w:p w:rsidR="001B262B" w:rsidRDefault="001B262B" w:rsidP="002B13D0">
      <w:pPr>
        <w:pStyle w:val="Quote"/>
      </w:pPr>
      <w:r w:rsidRPr="002B13D0">
        <w:t>I can’t afford the golf membership fee anymore</w:t>
      </w:r>
      <w:r w:rsidR="005D1DB0">
        <w:t>. Once I gave up work to look after my wife full-time our income decreased and I could no longer afford it. Even if I could afford it, there is no-one to look after my wife if I was to go out for a whole morning.</w:t>
      </w:r>
    </w:p>
    <w:p w:rsidR="005D1DB0" w:rsidRPr="005D1DB0" w:rsidRDefault="005D1DB0" w:rsidP="005D1DB0">
      <w:pPr>
        <w:pStyle w:val="ListParagraph"/>
        <w:numPr>
          <w:ilvl w:val="0"/>
          <w:numId w:val="44"/>
        </w:numPr>
      </w:pPr>
      <w:r>
        <w:t xml:space="preserve">The grandchildren do visit but only for short periods because my wife finds the noise difficult to cope with. I can’t really go and visit them because it is not safe to leave my wife </w:t>
      </w:r>
      <w:proofErr w:type="gramStart"/>
      <w:r>
        <w:t>on her own</w:t>
      </w:r>
      <w:proofErr w:type="gramEnd"/>
      <w:r>
        <w:t xml:space="preserve">. </w:t>
      </w:r>
    </w:p>
    <w:p w:rsidR="001B262B" w:rsidRPr="006A0346" w:rsidRDefault="001B262B" w:rsidP="001B262B">
      <w:pPr>
        <w:rPr>
          <w:rFonts w:eastAsia="Times New Roman"/>
          <w:color w:val="000000"/>
          <w:szCs w:val="24"/>
        </w:rPr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Could support help you to a</w:t>
      </w:r>
      <w:r>
        <w:t>chieve the things that matter to you</w:t>
      </w:r>
      <w:r w:rsidRPr="006A0346">
        <w:t>?</w:t>
      </w:r>
    </w:p>
    <w:p w:rsidR="001B262B" w:rsidRPr="002B13D0" w:rsidRDefault="001B262B" w:rsidP="002B13D0">
      <w:pPr>
        <w:pStyle w:val="Quote"/>
      </w:pPr>
      <w:r w:rsidRPr="002B13D0">
        <w:t>I am not sure. Certainly if there was someone to sit with my wife who she felt comfortable with that would help.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 w:hanging="360"/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</w:t>
      </w:r>
      <w:r>
        <w:t xml:space="preserve"> are the risks if you are unable to achieve the things that matter to you</w:t>
      </w:r>
      <w:r w:rsidRPr="006A0346">
        <w:t>?</w:t>
      </w:r>
    </w:p>
    <w:p w:rsidR="001B262B" w:rsidRPr="002B13D0" w:rsidRDefault="001B262B" w:rsidP="002B13D0">
      <w:pPr>
        <w:pStyle w:val="Quote"/>
      </w:pPr>
      <w:r w:rsidRPr="002B13D0">
        <w:t>That I become more isolated and feel like I can no longer cope.</w:t>
      </w:r>
    </w:p>
    <w:p w:rsidR="001B262B" w:rsidRPr="006A0346" w:rsidRDefault="001B262B" w:rsidP="001B262B">
      <w:pPr>
        <w:rPr>
          <w:rFonts w:eastAsia="Times New Roman"/>
          <w:color w:val="000000"/>
          <w:szCs w:val="24"/>
        </w:r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 skills and strengths do you have that will help you achieve the things</w:t>
      </w:r>
      <w:r>
        <w:t xml:space="preserve"> that matter to you</w:t>
      </w:r>
      <w:r w:rsidRPr="006A0346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1B262B" w:rsidRPr="006A0346" w:rsidTr="00CC0E18"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 xml:space="preserve">Internal </w:t>
            </w:r>
            <w:r w:rsidR="00D351FD">
              <w:rPr>
                <w:rFonts w:eastAsia="Times New Roman"/>
                <w:color w:val="000000"/>
                <w:szCs w:val="24"/>
              </w:rPr>
              <w:t>s</w:t>
            </w:r>
            <w:r w:rsidRPr="006A0346">
              <w:rPr>
                <w:rFonts w:eastAsia="Times New Roman"/>
                <w:color w:val="000000"/>
                <w:szCs w:val="24"/>
              </w:rPr>
              <w:t>trengths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D351FD" w:rsidP="00CC0E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 never give up</w:t>
            </w:r>
          </w:p>
        </w:tc>
      </w:tr>
      <w:tr w:rsidR="001B262B" w:rsidRPr="006A0346" w:rsidTr="00CC0E18"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People who give me strength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wife</w:t>
            </w:r>
          </w:p>
        </w:tc>
      </w:tr>
      <w:tr w:rsidR="001B262B" w:rsidRPr="006A0346" w:rsidTr="00CC0E18"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Things I am proud of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The strength of our marriage that</w:t>
            </w:r>
            <w:r>
              <w:rPr>
                <w:rFonts w:eastAsia="Times New Roman"/>
                <w:color w:val="000000"/>
                <w:szCs w:val="24"/>
              </w:rPr>
              <w:t xml:space="preserve"> we have endured such hardships</w:t>
            </w:r>
          </w:p>
        </w:tc>
      </w:tr>
      <w:tr w:rsidR="001B262B" w:rsidRPr="006A0346" w:rsidTr="00CC0E18"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Any other strengths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I am an outgoing person wh</w:t>
            </w:r>
            <w:r>
              <w:rPr>
                <w:rFonts w:eastAsia="Times New Roman"/>
                <w:color w:val="000000"/>
                <w:szCs w:val="24"/>
              </w:rPr>
              <w:t>en I have the opportunity to be</w:t>
            </w:r>
          </w:p>
        </w:tc>
      </w:tr>
    </w:tbl>
    <w:p w:rsidR="001B262B" w:rsidRPr="006A0346" w:rsidRDefault="001B262B" w:rsidP="001B262B"/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 skills, capacity and support do</w:t>
      </w:r>
      <w:r>
        <w:t xml:space="preserve"> you think</w:t>
      </w:r>
      <w:r w:rsidRPr="006A0346">
        <w:t xml:space="preserve"> your friends and family have to offer that might help</w:t>
      </w:r>
      <w:r>
        <w:t xml:space="preserve"> you achieve the things that matter to you</w:t>
      </w:r>
      <w:r w:rsidRPr="006A0346">
        <w:t xml:space="preserve">? (E.g. do </w:t>
      </w:r>
      <w:r>
        <w:t>you share any common interests</w:t>
      </w:r>
      <w:r w:rsidR="00D351FD">
        <w:t>?</w:t>
      </w:r>
      <w:r>
        <w:t>)</w:t>
      </w:r>
    </w:p>
    <w:p w:rsidR="001B262B" w:rsidRPr="002B13D0" w:rsidRDefault="001B262B" w:rsidP="002B13D0">
      <w:pPr>
        <w:pStyle w:val="Quote"/>
      </w:pPr>
      <w:r w:rsidRPr="002B13D0">
        <w:t>There are a few friends we still see. They mean well but they don’t really understand.</w:t>
      </w:r>
    </w:p>
    <w:p w:rsidR="001B262B" w:rsidRPr="002B13D0" w:rsidRDefault="001B262B" w:rsidP="002B13D0">
      <w:pPr>
        <w:pStyle w:val="Quote"/>
      </w:pPr>
      <w:r w:rsidRPr="002B13D0">
        <w:lastRenderedPageBreak/>
        <w:t>My daughter does what she can but she is a single mum with two young kids and works full-time.</w:t>
      </w: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before="240" w:after="60"/>
      </w:pPr>
      <w:r w:rsidRPr="006A0346">
        <w:t>What s</w:t>
      </w:r>
      <w:r>
        <w:t>kills, capacity and support do you think the community has to offer</w:t>
      </w:r>
      <w:r w:rsidRPr="006A0346">
        <w:t xml:space="preserve"> that could help you a</w:t>
      </w:r>
      <w:r>
        <w:t>chieve the things that matter to you</w:t>
      </w:r>
      <w:r w:rsidRPr="006A0346">
        <w:t>?</w:t>
      </w:r>
    </w:p>
    <w:p w:rsidR="001B262B" w:rsidRPr="002B13D0" w:rsidRDefault="001B262B" w:rsidP="002B13D0">
      <w:pPr>
        <w:pStyle w:val="Quote"/>
      </w:pPr>
      <w:r w:rsidRPr="002B13D0">
        <w:t>I don’t really know of any.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/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Are the skills, support and capacity available sufficient to enable you to achieve the things</w:t>
      </w:r>
      <w:r>
        <w:t xml:space="preserve"> that matter to you</w:t>
      </w:r>
      <w:r w:rsidRPr="006A0346">
        <w:t>?</w:t>
      </w:r>
    </w:p>
    <w:p w:rsidR="001B262B" w:rsidRPr="002B13D0" w:rsidRDefault="001B262B" w:rsidP="002B13D0">
      <w:pPr>
        <w:pStyle w:val="Quote"/>
      </w:pPr>
      <w:r w:rsidRPr="002B13D0">
        <w:t>No</w:t>
      </w:r>
      <w:r w:rsidR="00D351FD">
        <w:t>,</w:t>
      </w:r>
      <w:r w:rsidRPr="002B13D0">
        <w:t xml:space="preserve"> I don’t think so.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/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 xml:space="preserve">Eligibility </w:t>
      </w:r>
      <w:r w:rsidR="008B7650">
        <w:t>Determination</w:t>
      </w:r>
    </w:p>
    <w:p w:rsidR="001B262B" w:rsidRDefault="001B262B" w:rsidP="002B13D0">
      <w:pPr>
        <w:pStyle w:val="Quote"/>
      </w:pPr>
      <w:r>
        <w:t>Eligible for support</w:t>
      </w:r>
    </w:p>
    <w:p w:rsidR="005D1DB0" w:rsidRPr="005D1DB0" w:rsidRDefault="005D1DB0" w:rsidP="005D1DB0">
      <w:pPr>
        <w:pStyle w:val="Quote"/>
      </w:pPr>
      <w:r>
        <w:t>Explore options for accessing leisure activities, such as golf</w:t>
      </w:r>
    </w:p>
    <w:p w:rsidR="001B262B" w:rsidRPr="006A0346" w:rsidRDefault="001B262B" w:rsidP="002B13D0">
      <w:pPr>
        <w:pStyle w:val="Quote"/>
      </w:pPr>
      <w:bookmarkStart w:id="0" w:name="_GoBack"/>
      <w:bookmarkEnd w:id="0"/>
      <w:r w:rsidRPr="006A0346">
        <w:t>Si</w:t>
      </w:r>
      <w:r>
        <w:t>gnpost to carers’ support groups</w:t>
      </w:r>
    </w:p>
    <w:p w:rsidR="00963204" w:rsidRPr="005A7313" w:rsidRDefault="00A93E6E" w:rsidP="002B13D0">
      <w:pPr>
        <w:pStyle w:val="Quote"/>
      </w:pPr>
      <w:r>
        <w:t>Assessment for</w:t>
      </w:r>
      <w:r w:rsidR="001B262B" w:rsidRPr="006A0346">
        <w:t xml:space="preserve"> </w:t>
      </w:r>
      <w:r w:rsidR="001B262B">
        <w:t xml:space="preserve">Alison </w:t>
      </w:r>
      <w:r w:rsidR="005D1DB0">
        <w:t>that will include exploring options for</w:t>
      </w:r>
      <w:r w:rsidR="001B262B">
        <w:t xml:space="preserve"> support for when </w:t>
      </w:r>
      <w:r>
        <w:t>Geraint</w:t>
      </w:r>
      <w:r w:rsidR="001B262B" w:rsidRPr="006A0346">
        <w:t xml:space="preserve"> goes out.</w:t>
      </w:r>
    </w:p>
    <w:sectPr w:rsidR="00963204" w:rsidRPr="005A731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7C" w:rsidRDefault="008F007C" w:rsidP="00A60B65">
      <w:r>
        <w:separator/>
      </w:r>
    </w:p>
  </w:endnote>
  <w:endnote w:type="continuationSeparator" w:id="0">
    <w:p w:rsidR="008F007C" w:rsidRDefault="008F007C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94B0E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94B0E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7C" w:rsidRDefault="008F007C" w:rsidP="00A60B65">
      <w:r>
        <w:separator/>
      </w:r>
    </w:p>
  </w:footnote>
  <w:footnote w:type="continuationSeparator" w:id="0">
    <w:p w:rsidR="008F007C" w:rsidRDefault="008F007C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18A60D5" wp14:editId="24B1A0E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A45EC4"/>
    <w:multiLevelType w:val="hybridMultilevel"/>
    <w:tmpl w:val="D59C40A8"/>
    <w:lvl w:ilvl="0" w:tplc="4A1A5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83B72"/>
    <w:multiLevelType w:val="hybridMultilevel"/>
    <w:tmpl w:val="CB3C5FD4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6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6"/>
  </w:num>
  <w:num w:numId="6">
    <w:abstractNumId w:val="10"/>
  </w:num>
  <w:num w:numId="7">
    <w:abstractNumId w:val="36"/>
    <w:lvlOverride w:ilvl="0">
      <w:startOverride w:val="1"/>
    </w:lvlOverride>
  </w:num>
  <w:num w:numId="8">
    <w:abstractNumId w:val="27"/>
  </w:num>
  <w:num w:numId="9">
    <w:abstractNumId w:val="36"/>
  </w:num>
  <w:num w:numId="10">
    <w:abstractNumId w:val="21"/>
  </w:num>
  <w:num w:numId="11">
    <w:abstractNumId w:val="1"/>
  </w:num>
  <w:num w:numId="12">
    <w:abstractNumId w:val="29"/>
  </w:num>
  <w:num w:numId="13">
    <w:abstractNumId w:val="32"/>
  </w:num>
  <w:num w:numId="14">
    <w:abstractNumId w:val="19"/>
  </w:num>
  <w:num w:numId="15">
    <w:abstractNumId w:val="18"/>
  </w:num>
  <w:num w:numId="16">
    <w:abstractNumId w:val="31"/>
  </w:num>
  <w:num w:numId="17">
    <w:abstractNumId w:val="2"/>
  </w:num>
  <w:num w:numId="18">
    <w:abstractNumId w:val="13"/>
  </w:num>
  <w:num w:numId="19">
    <w:abstractNumId w:val="20"/>
  </w:num>
  <w:num w:numId="20">
    <w:abstractNumId w:val="6"/>
  </w:num>
  <w:num w:numId="21">
    <w:abstractNumId w:val="33"/>
  </w:num>
  <w:num w:numId="22">
    <w:abstractNumId w:val="17"/>
  </w:num>
  <w:num w:numId="23">
    <w:abstractNumId w:val="28"/>
  </w:num>
  <w:num w:numId="24">
    <w:abstractNumId w:val="34"/>
  </w:num>
  <w:num w:numId="25">
    <w:abstractNumId w:val="6"/>
    <w:lvlOverride w:ilvl="0">
      <w:startOverride w:val="1"/>
    </w:lvlOverride>
  </w:num>
  <w:num w:numId="26">
    <w:abstractNumId w:val="30"/>
  </w:num>
  <w:num w:numId="27">
    <w:abstractNumId w:val="35"/>
  </w:num>
  <w:num w:numId="28">
    <w:abstractNumId w:val="25"/>
  </w:num>
  <w:num w:numId="29">
    <w:abstractNumId w:val="9"/>
  </w:num>
  <w:num w:numId="30">
    <w:abstractNumId w:val="15"/>
  </w:num>
  <w:num w:numId="31">
    <w:abstractNumId w:val="14"/>
  </w:num>
  <w:num w:numId="32">
    <w:abstractNumId w:val="0"/>
  </w:num>
  <w:num w:numId="33">
    <w:abstractNumId w:val="23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28"/>
    <w:lvlOverride w:ilvl="0">
      <w:startOverride w:val="2"/>
    </w:lvlOverride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24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</w:num>
  <w:num w:numId="43">
    <w:abstractNumId w:val="1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1DB0"/>
    <w:rsid w:val="005D358F"/>
    <w:rsid w:val="00653824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B7650"/>
    <w:rsid w:val="008D6D0E"/>
    <w:rsid w:val="008E7123"/>
    <w:rsid w:val="008F007C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93E6E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94B0E"/>
    <w:rsid w:val="00CC56C9"/>
    <w:rsid w:val="00D20A4F"/>
    <w:rsid w:val="00D24A65"/>
    <w:rsid w:val="00D351FD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505-48B4-44F5-A71F-F769A00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8</cp:revision>
  <dcterms:created xsi:type="dcterms:W3CDTF">2015-11-19T15:16:00Z</dcterms:created>
  <dcterms:modified xsi:type="dcterms:W3CDTF">2016-02-17T09:26:00Z</dcterms:modified>
</cp:coreProperties>
</file>